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C05B" w14:textId="6389F9EA" w:rsidR="00871F20" w:rsidRPr="00276E46" w:rsidRDefault="0003434F" w:rsidP="006F5B8C">
      <w:pPr>
        <w:spacing w:after="0"/>
        <w:rPr>
          <w:rFonts w:ascii="RR Pioneer" w:hAnsi="RR Pioneer"/>
          <w:b/>
          <w:sz w:val="28"/>
          <w:szCs w:val="28"/>
        </w:rPr>
      </w:pPr>
      <w:r w:rsidRPr="00276E46">
        <w:rPr>
          <w:rFonts w:ascii="RR Pioneer" w:hAnsi="RR Pioneer"/>
          <w:b/>
          <w:sz w:val="28"/>
          <w:szCs w:val="28"/>
        </w:rPr>
        <w:t xml:space="preserve">Rolls-Royce Contractor </w:t>
      </w:r>
      <w:r w:rsidR="00EB2762">
        <w:rPr>
          <w:rFonts w:ascii="RR Pioneer" w:hAnsi="RR Pioneer"/>
          <w:b/>
          <w:sz w:val="28"/>
          <w:szCs w:val="28"/>
        </w:rPr>
        <w:t>and</w:t>
      </w:r>
      <w:r w:rsidRPr="00276E46">
        <w:rPr>
          <w:rFonts w:ascii="RR Pioneer" w:hAnsi="RR Pioneer"/>
          <w:b/>
          <w:sz w:val="28"/>
          <w:szCs w:val="28"/>
        </w:rPr>
        <w:t xml:space="preserve"> Strategic Supplier Travel </w:t>
      </w:r>
      <w:r w:rsidR="00EB2762">
        <w:rPr>
          <w:rFonts w:ascii="RR Pioneer" w:hAnsi="RR Pioneer"/>
          <w:b/>
          <w:sz w:val="28"/>
          <w:szCs w:val="28"/>
        </w:rPr>
        <w:t>and</w:t>
      </w:r>
      <w:r w:rsidRPr="00276E46">
        <w:rPr>
          <w:rFonts w:ascii="RR Pioneer" w:hAnsi="RR Pioneer"/>
          <w:b/>
          <w:sz w:val="28"/>
          <w:szCs w:val="28"/>
        </w:rPr>
        <w:t xml:space="preserve"> Expense Guidelines</w:t>
      </w:r>
    </w:p>
    <w:p w14:paraId="1BB14C2F" w14:textId="77777777" w:rsidR="0003434F" w:rsidRPr="00276E46" w:rsidRDefault="0003434F" w:rsidP="006F5B8C">
      <w:pPr>
        <w:spacing w:after="0"/>
        <w:rPr>
          <w:rFonts w:ascii="RR Pioneer" w:hAnsi="RR Pioneer"/>
        </w:rPr>
      </w:pPr>
    </w:p>
    <w:p w14:paraId="7BC47AEA" w14:textId="77777777" w:rsidR="00CD0729" w:rsidRPr="00276E46" w:rsidRDefault="00CD0729" w:rsidP="006F5B8C">
      <w:pPr>
        <w:spacing w:after="0"/>
        <w:rPr>
          <w:rFonts w:ascii="RR Pioneer" w:hAnsi="RR Pioneer"/>
          <w:b/>
        </w:rPr>
      </w:pPr>
    </w:p>
    <w:p w14:paraId="3BAC6D07" w14:textId="77777777" w:rsidR="00871F20" w:rsidRPr="00276E46" w:rsidRDefault="001A3E19" w:rsidP="006F5B8C">
      <w:pPr>
        <w:spacing w:after="0"/>
        <w:rPr>
          <w:rFonts w:ascii="RR Pioneer" w:hAnsi="RR Pioneer"/>
          <w:b/>
        </w:rPr>
      </w:pPr>
      <w:r w:rsidRPr="00276E46">
        <w:rPr>
          <w:rFonts w:ascii="RR Pioneer" w:hAnsi="RR Pioneer"/>
          <w:b/>
        </w:rPr>
        <w:t>TRAVEL</w:t>
      </w:r>
    </w:p>
    <w:p w14:paraId="60DF6F7F" w14:textId="616749BB" w:rsidR="005E2091" w:rsidRDefault="0003434F" w:rsidP="0003434F">
      <w:pPr>
        <w:rPr>
          <w:rFonts w:ascii="RR Pioneer" w:eastAsiaTheme="minorHAnsi" w:hAnsi="RR Pioneer" w:cstheme="minorBidi"/>
        </w:rPr>
      </w:pPr>
      <w:r w:rsidRPr="00276E46">
        <w:rPr>
          <w:rFonts w:ascii="RR Pioneer" w:eastAsiaTheme="minorHAnsi" w:hAnsi="RR Pioneer" w:cstheme="minorBidi"/>
        </w:rPr>
        <w:t xml:space="preserve">The </w:t>
      </w:r>
      <w:r w:rsidR="00AE34DB">
        <w:rPr>
          <w:rFonts w:ascii="RR Pioneer" w:eastAsiaTheme="minorHAnsi" w:hAnsi="RR Pioneer" w:cstheme="minorBidi"/>
        </w:rPr>
        <w:t>Amex GBT</w:t>
      </w:r>
      <w:r w:rsidRPr="00276E46">
        <w:rPr>
          <w:rFonts w:ascii="RR Pioneer" w:eastAsiaTheme="minorHAnsi" w:hAnsi="RR Pioneer" w:cstheme="minorBidi"/>
        </w:rPr>
        <w:t xml:space="preserve"> / Rolls-Royce Travel Service may be used by our Suppliers </w:t>
      </w:r>
      <w:r w:rsidR="00EB2762">
        <w:rPr>
          <w:rFonts w:ascii="RR Pioneer" w:eastAsiaTheme="minorHAnsi" w:hAnsi="RR Pioneer" w:cstheme="minorBidi"/>
        </w:rPr>
        <w:t>and</w:t>
      </w:r>
      <w:r w:rsidRPr="00276E46">
        <w:rPr>
          <w:rFonts w:ascii="RR Pioneer" w:eastAsiaTheme="minorHAnsi" w:hAnsi="RR Pioneer" w:cstheme="minorBidi"/>
        </w:rPr>
        <w:t xml:space="preserve"> contractors</w:t>
      </w:r>
      <w:r w:rsidR="00B50CA2">
        <w:rPr>
          <w:rFonts w:ascii="RR Pioneer" w:eastAsiaTheme="minorHAnsi" w:hAnsi="RR Pioneer" w:cstheme="minorBidi"/>
        </w:rPr>
        <w:t xml:space="preserve"> (including Consultants </w:t>
      </w:r>
      <w:r w:rsidR="00EB2762">
        <w:rPr>
          <w:rFonts w:ascii="RR Pioneer" w:eastAsiaTheme="minorHAnsi" w:hAnsi="RR Pioneer" w:cstheme="minorBidi"/>
        </w:rPr>
        <w:t>and</w:t>
      </w:r>
      <w:r w:rsidR="00B50CA2">
        <w:rPr>
          <w:rFonts w:ascii="RR Pioneer" w:eastAsiaTheme="minorHAnsi" w:hAnsi="RR Pioneer" w:cstheme="minorBidi"/>
        </w:rPr>
        <w:t xml:space="preserve"> Secondees)</w:t>
      </w:r>
      <w:r w:rsidRPr="00276E46">
        <w:rPr>
          <w:rFonts w:ascii="RR Pioneer" w:eastAsiaTheme="minorHAnsi" w:hAnsi="RR Pioneer" w:cstheme="minorBidi"/>
        </w:rPr>
        <w:t xml:space="preserve"> </w:t>
      </w:r>
      <w:r w:rsidRPr="00276E46">
        <w:rPr>
          <w:rFonts w:ascii="RR Pioneer" w:eastAsiaTheme="minorHAnsi" w:hAnsi="RR Pioneer" w:cstheme="minorBidi"/>
          <w:b/>
          <w:u w:val="single"/>
        </w:rPr>
        <w:t xml:space="preserve">only </w:t>
      </w:r>
      <w:r w:rsidRPr="00276E46">
        <w:rPr>
          <w:rFonts w:ascii="RR Pioneer" w:eastAsiaTheme="minorHAnsi" w:hAnsi="RR Pioneer" w:cstheme="minorBidi"/>
        </w:rPr>
        <w:t>in respect of business activity associated with Rolls-Royce</w:t>
      </w:r>
      <w:r w:rsidR="00B50CA2">
        <w:rPr>
          <w:rFonts w:ascii="RR Pioneer" w:eastAsiaTheme="minorHAnsi" w:hAnsi="RR Pioneer" w:cstheme="minorBidi"/>
        </w:rPr>
        <w:t>.</w:t>
      </w:r>
      <w:r w:rsidRPr="00276E46">
        <w:rPr>
          <w:rFonts w:ascii="RR Pioneer" w:eastAsiaTheme="minorHAnsi" w:hAnsi="RR Pioneer" w:cstheme="minorBidi"/>
        </w:rPr>
        <w:t xml:space="preserve"> Any travel bookings relating to non-Rolls-Royce business </w:t>
      </w:r>
      <w:r w:rsidRPr="00276E46">
        <w:rPr>
          <w:rFonts w:ascii="RR Pioneer" w:eastAsiaTheme="minorHAnsi" w:hAnsi="RR Pioneer" w:cstheme="minorBidi"/>
          <w:b/>
          <w:u w:val="single"/>
        </w:rPr>
        <w:t>must not</w:t>
      </w:r>
      <w:r w:rsidRPr="00276E46">
        <w:rPr>
          <w:rFonts w:ascii="RR Pioneer" w:eastAsiaTheme="minorHAnsi" w:hAnsi="RR Pioneer" w:cstheme="minorBidi"/>
        </w:rPr>
        <w:t xml:space="preserve"> be booked via </w:t>
      </w:r>
      <w:r w:rsidR="00AE34DB">
        <w:rPr>
          <w:rFonts w:ascii="RR Pioneer" w:eastAsiaTheme="minorHAnsi" w:hAnsi="RR Pioneer" w:cstheme="minorBidi"/>
        </w:rPr>
        <w:t>Amex GBT</w:t>
      </w:r>
      <w:r w:rsidRPr="00276E46">
        <w:rPr>
          <w:rFonts w:ascii="RR Pioneer" w:eastAsiaTheme="minorHAnsi" w:hAnsi="RR Pioneer" w:cstheme="minorBidi"/>
        </w:rPr>
        <w:t>.</w:t>
      </w:r>
      <w:r w:rsidR="002E0091" w:rsidRPr="00276E46">
        <w:rPr>
          <w:rFonts w:ascii="RR Pioneer" w:eastAsiaTheme="minorHAnsi" w:hAnsi="RR Pioneer" w:cstheme="minorBidi"/>
        </w:rPr>
        <w:t xml:space="preserve"> </w:t>
      </w:r>
      <w:r w:rsidRPr="00276E46">
        <w:rPr>
          <w:rFonts w:ascii="RR Pioneer" w:eastAsiaTheme="minorHAnsi" w:hAnsi="RR Pioneer" w:cstheme="minorBidi"/>
        </w:rPr>
        <w:t xml:space="preserve">Whilst booking via </w:t>
      </w:r>
      <w:r w:rsidR="00AE34DB">
        <w:rPr>
          <w:rFonts w:ascii="RR Pioneer" w:eastAsiaTheme="minorHAnsi" w:hAnsi="RR Pioneer" w:cstheme="minorBidi"/>
        </w:rPr>
        <w:t>Amex GBT</w:t>
      </w:r>
      <w:r w:rsidRPr="00276E46">
        <w:rPr>
          <w:rFonts w:ascii="RR Pioneer" w:eastAsiaTheme="minorHAnsi" w:hAnsi="RR Pioneer" w:cstheme="minorBidi"/>
        </w:rPr>
        <w:t xml:space="preserve"> will allow access to Rolls-Royce preferential negotiated rates (air/hotel/car</w:t>
      </w:r>
      <w:r w:rsidR="00573562" w:rsidRPr="00276E46">
        <w:rPr>
          <w:rFonts w:ascii="RR Pioneer" w:eastAsiaTheme="minorHAnsi" w:hAnsi="RR Pioneer" w:cstheme="minorBidi"/>
        </w:rPr>
        <w:t>/airport transfers</w:t>
      </w:r>
      <w:r w:rsidRPr="00276E46">
        <w:rPr>
          <w:rFonts w:ascii="RR Pioneer" w:eastAsiaTheme="minorHAnsi" w:hAnsi="RR Pioneer" w:cstheme="minorBidi"/>
        </w:rPr>
        <w:t>), the primary duty of care rests with their employer, both in terms of preparing travellers for the trip and assisting them if anything goes wrong.</w:t>
      </w:r>
      <w:r w:rsidR="002E0091" w:rsidRPr="00276E46">
        <w:rPr>
          <w:rFonts w:ascii="RR Pioneer" w:eastAsiaTheme="minorHAnsi" w:hAnsi="RR Pioneer" w:cstheme="minorBidi"/>
        </w:rPr>
        <w:t xml:space="preserve"> </w:t>
      </w:r>
      <w:r w:rsidRPr="00276E46">
        <w:rPr>
          <w:rFonts w:ascii="RR Pioneer" w:eastAsiaTheme="minorHAnsi" w:hAnsi="RR Pioneer" w:cstheme="minorBidi"/>
        </w:rPr>
        <w:t>All reservations will need to be paid for using an individual credit card and suitable travel insurance will need to be provided by the</w:t>
      </w:r>
      <w:r w:rsidR="00B50CA2">
        <w:rPr>
          <w:rFonts w:ascii="RR Pioneer" w:eastAsiaTheme="minorHAnsi" w:hAnsi="RR Pioneer" w:cstheme="minorBidi"/>
        </w:rPr>
        <w:t>ir</w:t>
      </w:r>
      <w:r w:rsidRPr="00276E46">
        <w:rPr>
          <w:rFonts w:ascii="RR Pioneer" w:eastAsiaTheme="minorHAnsi" w:hAnsi="RR Pioneer" w:cstheme="minorBidi"/>
        </w:rPr>
        <w:t xml:space="preserve"> employer.</w:t>
      </w:r>
      <w:r w:rsidR="002E0091" w:rsidRPr="00276E46">
        <w:rPr>
          <w:rFonts w:ascii="RR Pioneer" w:eastAsiaTheme="minorHAnsi" w:hAnsi="RR Pioneer" w:cstheme="minorBidi"/>
        </w:rPr>
        <w:t xml:space="preserve"> </w:t>
      </w:r>
    </w:p>
    <w:p w14:paraId="76C53FB0" w14:textId="77777777" w:rsidR="005E2091" w:rsidRDefault="005E2091" w:rsidP="0003434F">
      <w:pPr>
        <w:rPr>
          <w:rFonts w:ascii="RR Pioneer" w:eastAsiaTheme="minorHAnsi" w:hAnsi="RR Pioneer" w:cstheme="minorBidi"/>
        </w:rPr>
      </w:pPr>
      <w:r>
        <w:rPr>
          <w:rFonts w:ascii="RR Pioneer" w:eastAsiaTheme="minorHAnsi" w:hAnsi="RR Pioneer" w:cstheme="minorBidi"/>
        </w:rPr>
        <w:t>For clarity there are 2 categories of contractor which have different requirements in terms of bookings:</w:t>
      </w:r>
    </w:p>
    <w:p w14:paraId="08293A01" w14:textId="698ADC94" w:rsidR="005E2091" w:rsidRDefault="005E2091" w:rsidP="0003434F">
      <w:pPr>
        <w:rPr>
          <w:rFonts w:ascii="RR Pioneer" w:eastAsiaTheme="minorHAnsi" w:hAnsi="RR Pioneer" w:cstheme="minorBidi"/>
        </w:rPr>
      </w:pPr>
      <w:r>
        <w:rPr>
          <w:rFonts w:ascii="RR Pioneer" w:eastAsiaTheme="minorHAnsi" w:hAnsi="RR Pioneer" w:cstheme="minorBidi"/>
        </w:rPr>
        <w:t xml:space="preserve">Category 1 – Contractor who is on a fixed term contract with Rolls-Royce and has an Employee ID and loaded into Workday. These contractors </w:t>
      </w:r>
      <w:r w:rsidR="000C74C0">
        <w:rPr>
          <w:rFonts w:ascii="RR Pioneer" w:eastAsiaTheme="minorHAnsi" w:hAnsi="RR Pioneer" w:cstheme="minorBidi"/>
        </w:rPr>
        <w:t>have been set up with access to book via Concur Travel – go into your profile and add in your credit card details, nationality and passport information, f</w:t>
      </w:r>
      <w:r>
        <w:rPr>
          <w:rFonts w:ascii="RR Pioneer" w:eastAsiaTheme="minorHAnsi" w:hAnsi="RR Pioneer" w:cstheme="minorBidi"/>
        </w:rPr>
        <w:t xml:space="preserve">or more complex travel please ring </w:t>
      </w:r>
      <w:r w:rsidR="008C1E1A">
        <w:rPr>
          <w:rFonts w:ascii="RR Pioneer" w:eastAsiaTheme="minorHAnsi" w:hAnsi="RR Pioneer" w:cstheme="minorBidi"/>
        </w:rPr>
        <w:t>Amex GBT</w:t>
      </w:r>
      <w:r w:rsidR="000C74C0">
        <w:rPr>
          <w:rFonts w:ascii="RR Pioneer" w:eastAsiaTheme="minorHAnsi" w:hAnsi="RR Pioneer" w:cstheme="minorBidi"/>
        </w:rPr>
        <w:t>. Expenses should be managed via your Contract Agency (e.g., AMS).</w:t>
      </w:r>
    </w:p>
    <w:p w14:paraId="30A2DD9B" w14:textId="744259A4" w:rsidR="005E2091" w:rsidRDefault="005E2091" w:rsidP="0003434F">
      <w:pPr>
        <w:rPr>
          <w:rFonts w:ascii="RR Pioneer" w:eastAsiaTheme="minorHAnsi" w:hAnsi="RR Pioneer" w:cstheme="minorBidi"/>
        </w:rPr>
      </w:pPr>
      <w:r>
        <w:rPr>
          <w:rFonts w:ascii="RR Pioneer" w:eastAsiaTheme="minorHAnsi" w:hAnsi="RR Pioneer" w:cstheme="minorBidi"/>
        </w:rPr>
        <w:t xml:space="preserve">Category 2 – Other contractors/visitors or suppliers. These travellers </w:t>
      </w:r>
      <w:r w:rsidR="00214181">
        <w:rPr>
          <w:rFonts w:ascii="RR Pioneer" w:eastAsiaTheme="minorHAnsi" w:hAnsi="RR Pioneer" w:cstheme="minorBidi"/>
        </w:rPr>
        <w:t xml:space="preserve">will need to create a profile in the </w:t>
      </w:r>
      <w:r w:rsidR="00AE34DB">
        <w:rPr>
          <w:rFonts w:ascii="RR Pioneer" w:eastAsiaTheme="minorHAnsi" w:hAnsi="RR Pioneer" w:cstheme="minorBidi"/>
        </w:rPr>
        <w:t>Amex GBT</w:t>
      </w:r>
      <w:r w:rsidR="00214181">
        <w:rPr>
          <w:rFonts w:ascii="RR Pioneer" w:eastAsiaTheme="minorHAnsi" w:hAnsi="RR Pioneer" w:cstheme="minorBidi"/>
        </w:rPr>
        <w:t xml:space="preserve"> system </w:t>
      </w:r>
      <w:r>
        <w:rPr>
          <w:rFonts w:ascii="RR Pioneer" w:eastAsiaTheme="minorHAnsi" w:hAnsi="RR Pioneer" w:cstheme="minorBidi"/>
        </w:rPr>
        <w:t xml:space="preserve">prior to making a reservation </w:t>
      </w:r>
      <w:r w:rsidR="00214181">
        <w:rPr>
          <w:rFonts w:ascii="RR Pioneer" w:eastAsiaTheme="minorHAnsi" w:hAnsi="RR Pioneer" w:cstheme="minorBidi"/>
        </w:rPr>
        <w:t xml:space="preserve">– details on how to do this are provided on Page </w:t>
      </w:r>
      <w:r w:rsidR="008C1E1A">
        <w:rPr>
          <w:rFonts w:ascii="RR Pioneer" w:eastAsiaTheme="minorHAnsi" w:hAnsi="RR Pioneer" w:cstheme="minorBidi"/>
        </w:rPr>
        <w:t>5</w:t>
      </w:r>
      <w:r w:rsidR="00214181">
        <w:rPr>
          <w:rFonts w:ascii="RR Pioneer" w:eastAsiaTheme="minorHAnsi" w:hAnsi="RR Pioneer" w:cstheme="minorBidi"/>
        </w:rPr>
        <w:t xml:space="preserve">. </w:t>
      </w:r>
    </w:p>
    <w:p w14:paraId="731C4159" w14:textId="77777777" w:rsidR="0003434F" w:rsidRPr="00276E46" w:rsidRDefault="0003434F" w:rsidP="0003434F">
      <w:pPr>
        <w:rPr>
          <w:rFonts w:ascii="RR Pioneer" w:eastAsiaTheme="minorHAnsi" w:hAnsi="RR Pioneer" w:cstheme="minorBidi"/>
        </w:rPr>
      </w:pPr>
      <w:r w:rsidRPr="00276E46">
        <w:rPr>
          <w:rFonts w:ascii="RR Pioneer" w:eastAsiaTheme="minorHAnsi" w:hAnsi="RR Pioneer" w:cstheme="minorBidi"/>
        </w:rPr>
        <w:t>Any traveller issued with Rolls-Royce IT equipment will need to adhere to the Rolls-Royce IT Security Policy for Travel.</w:t>
      </w:r>
      <w:r w:rsidR="002E0091" w:rsidRPr="00276E46">
        <w:rPr>
          <w:rFonts w:ascii="RR Pioneer" w:eastAsiaTheme="minorHAnsi" w:hAnsi="RR Pioneer" w:cstheme="minorBidi"/>
        </w:rPr>
        <w:t xml:space="preserve"> </w:t>
      </w:r>
      <w:r w:rsidRPr="00276E46">
        <w:rPr>
          <w:rFonts w:ascii="RR Pioneer" w:eastAsiaTheme="minorHAnsi" w:hAnsi="RR Pioneer" w:cstheme="minorBidi"/>
        </w:rPr>
        <w:t>Rolls-Royce reserve the right to charge any associated fees incurred for the Travel Booking to the employee and/or supplier.</w:t>
      </w:r>
      <w:r w:rsidR="00276E46">
        <w:rPr>
          <w:rFonts w:ascii="RR Pioneer" w:eastAsiaTheme="minorHAnsi" w:hAnsi="RR Pioneer" w:cstheme="minorBidi"/>
        </w:rPr>
        <w:t xml:space="preserve"> Travel should not be booked or expenses claimed through Concur.</w:t>
      </w:r>
    </w:p>
    <w:p w14:paraId="1E03DC75" w14:textId="77777777" w:rsidR="00871F20" w:rsidRPr="00276E46" w:rsidRDefault="00871F20" w:rsidP="006F5B8C">
      <w:pPr>
        <w:spacing w:after="0"/>
        <w:rPr>
          <w:rFonts w:ascii="RR Pioneer" w:hAnsi="RR Pioneer"/>
        </w:rPr>
      </w:pPr>
    </w:p>
    <w:p w14:paraId="152D485A" w14:textId="77777777" w:rsidR="009236F3" w:rsidRPr="00276E46" w:rsidRDefault="009236F3" w:rsidP="009236F3">
      <w:pPr>
        <w:spacing w:after="0"/>
        <w:rPr>
          <w:rFonts w:ascii="RR Pioneer" w:hAnsi="RR Pioneer"/>
          <w:b/>
        </w:rPr>
      </w:pPr>
      <w:r w:rsidRPr="00276E46">
        <w:rPr>
          <w:rFonts w:ascii="RR Pioneer" w:hAnsi="RR Pioneer"/>
          <w:b/>
        </w:rPr>
        <w:t xml:space="preserve">Air Transportation </w:t>
      </w:r>
    </w:p>
    <w:p w14:paraId="053D61FE" w14:textId="530F1BC0" w:rsidR="009236F3" w:rsidRPr="00276E46" w:rsidRDefault="009236F3" w:rsidP="009236F3">
      <w:pPr>
        <w:spacing w:after="0"/>
        <w:rPr>
          <w:rFonts w:ascii="RR Pioneer" w:hAnsi="RR Pioneer"/>
        </w:rPr>
      </w:pPr>
      <w:r w:rsidRPr="00276E46">
        <w:rPr>
          <w:rFonts w:ascii="RR Pioneer" w:hAnsi="RR Pioneer"/>
        </w:rPr>
        <w:t xml:space="preserve">Reference must be made </w:t>
      </w:r>
      <w:r w:rsidR="002E0091" w:rsidRPr="00276E46">
        <w:rPr>
          <w:rFonts w:ascii="RR Pioneer" w:hAnsi="RR Pioneer"/>
        </w:rPr>
        <w:t>at the time of booking that the reservation is for a non-employee travelling on behalf of Rolls-Royce and</w:t>
      </w:r>
      <w:r w:rsidRPr="00276E46">
        <w:rPr>
          <w:rFonts w:ascii="RR Pioneer" w:hAnsi="RR Pioneer"/>
        </w:rPr>
        <w:t xml:space="preserve"> must be booked through </w:t>
      </w:r>
      <w:r w:rsidR="00AE34DB">
        <w:rPr>
          <w:rFonts w:ascii="RR Pioneer" w:hAnsi="RR Pioneer"/>
        </w:rPr>
        <w:t>Amex GBT</w:t>
      </w:r>
      <w:r w:rsidRPr="00276E46">
        <w:rPr>
          <w:rFonts w:ascii="RR Pioneer" w:hAnsi="RR Pioneer"/>
        </w:rPr>
        <w:t xml:space="preserve"> who will direct the traveller to the lowest </w:t>
      </w:r>
      <w:r w:rsidR="002E0091" w:rsidRPr="00276E46">
        <w:rPr>
          <w:rFonts w:ascii="RR Pioneer" w:hAnsi="RR Pioneer"/>
        </w:rPr>
        <w:t>logical air</w:t>
      </w:r>
      <w:r w:rsidRPr="00276E46">
        <w:rPr>
          <w:rFonts w:ascii="RR Pioneer" w:hAnsi="RR Pioneer"/>
        </w:rPr>
        <w:t xml:space="preserve"> fare</w:t>
      </w:r>
      <w:r w:rsidR="002E0091" w:rsidRPr="00276E46">
        <w:rPr>
          <w:rFonts w:ascii="RR Pioneer" w:hAnsi="RR Pioneer"/>
        </w:rPr>
        <w:t xml:space="preserve"> and suitable property</w:t>
      </w:r>
      <w:r w:rsidRPr="00276E46">
        <w:rPr>
          <w:rFonts w:ascii="RR Pioneer" w:hAnsi="RR Pioneer"/>
        </w:rPr>
        <w:t>.</w:t>
      </w:r>
    </w:p>
    <w:p w14:paraId="1EE4F0B8" w14:textId="77777777" w:rsidR="009236F3" w:rsidRPr="00276E46" w:rsidRDefault="009236F3" w:rsidP="006F5B8C">
      <w:pPr>
        <w:spacing w:after="0"/>
        <w:rPr>
          <w:rFonts w:ascii="RR Pioneer" w:hAnsi="RR Pioneer"/>
        </w:rPr>
      </w:pPr>
    </w:p>
    <w:p w14:paraId="4FF37319" w14:textId="77777777" w:rsidR="00C22EC3" w:rsidRPr="00276E46" w:rsidRDefault="00C22EC3" w:rsidP="00C22EC3">
      <w:pPr>
        <w:pStyle w:val="Heading3"/>
        <w:spacing w:before="120" w:after="120"/>
        <w:ind w:left="0"/>
        <w:rPr>
          <w:rFonts w:ascii="RR Pioneer" w:hAnsi="RR Pioneer"/>
        </w:rPr>
      </w:pPr>
      <w:bookmarkStart w:id="0" w:name="_Toc440894700"/>
      <w:r w:rsidRPr="00276E46">
        <w:rPr>
          <w:rFonts w:ascii="RR Pioneer" w:hAnsi="RR Pioneer"/>
        </w:rPr>
        <w:t>Our travel categories</w:t>
      </w:r>
      <w:bookmarkEnd w:id="0"/>
    </w:p>
    <w:p w14:paraId="49935F06" w14:textId="77777777" w:rsidR="00C22EC3" w:rsidRPr="00276E46" w:rsidRDefault="00C22EC3" w:rsidP="00C22EC3">
      <w:pPr>
        <w:spacing w:before="120" w:after="120"/>
        <w:rPr>
          <w:rFonts w:ascii="RR Pioneer" w:hAnsi="RR Pioneer" w:cs="Arial"/>
        </w:rPr>
      </w:pPr>
      <w:r w:rsidRPr="00276E46">
        <w:rPr>
          <w:rFonts w:ascii="RR Pioneer" w:hAnsi="RR Pioneer" w:cs="Arial"/>
        </w:rPr>
        <w:t xml:space="preserve">We have classified Air Travel into two categories.   These are: </w:t>
      </w:r>
    </w:p>
    <w:p w14:paraId="35B133F6" w14:textId="77777777" w:rsidR="00C22EC3" w:rsidRPr="00276E46" w:rsidRDefault="00C22EC3" w:rsidP="00C22EC3">
      <w:pPr>
        <w:numPr>
          <w:ilvl w:val="0"/>
          <w:numId w:val="2"/>
        </w:numPr>
        <w:spacing w:after="120"/>
        <w:ind w:left="357" w:hanging="357"/>
        <w:rPr>
          <w:rFonts w:ascii="RR Pioneer" w:hAnsi="RR Pioneer" w:cs="Arial"/>
        </w:rPr>
      </w:pPr>
      <w:r w:rsidRPr="00276E46">
        <w:rPr>
          <w:rFonts w:ascii="RR Pioneer" w:hAnsi="RR Pioneer" w:cs="Arial"/>
        </w:rPr>
        <w:t>6 hours or less / Domestic Travel – Economy</w:t>
      </w:r>
    </w:p>
    <w:p w14:paraId="6A23227B" w14:textId="77777777" w:rsidR="00C22EC3" w:rsidRPr="00276E46" w:rsidRDefault="00C22EC3" w:rsidP="00C22EC3">
      <w:pPr>
        <w:numPr>
          <w:ilvl w:val="0"/>
          <w:numId w:val="2"/>
        </w:numPr>
        <w:rPr>
          <w:rFonts w:ascii="RR Pioneer" w:hAnsi="RR Pioneer" w:cs="Arial"/>
        </w:rPr>
      </w:pPr>
      <w:r w:rsidRPr="00276E46">
        <w:rPr>
          <w:rFonts w:ascii="RR Pioneer" w:hAnsi="RR Pioneer" w:cs="Arial"/>
        </w:rPr>
        <w:t>over 6 hours – Economy, Premium Economy or Business</w:t>
      </w:r>
    </w:p>
    <w:p w14:paraId="60EEB8C6" w14:textId="77777777" w:rsidR="00C22EC3" w:rsidRPr="00276E46" w:rsidRDefault="00C22EC3" w:rsidP="00C22EC3">
      <w:pPr>
        <w:pStyle w:val="ListParagraph"/>
        <w:spacing w:before="40" w:after="0" w:line="240" w:lineRule="auto"/>
        <w:ind w:left="0" w:right="147"/>
        <w:contextualSpacing/>
        <w:rPr>
          <w:rFonts w:ascii="RR Pioneer" w:hAnsi="RR Pioneer" w:cs="Arial"/>
        </w:rPr>
      </w:pPr>
      <w:r w:rsidRPr="00276E46">
        <w:rPr>
          <w:rFonts w:ascii="RR Pioneer" w:hAnsi="RR Pioneer" w:cs="Arial"/>
        </w:rPr>
        <w:lastRenderedPageBreak/>
        <w:t>Premium Economy or Business class air travel can be undertaken for travel &gt; 6 hours. This must be agreed upfront by the RR budget holder prior to travelling.</w:t>
      </w:r>
      <w:r w:rsidR="002E0091" w:rsidRPr="00276E46">
        <w:rPr>
          <w:rFonts w:ascii="RR Pioneer" w:hAnsi="RR Pioneer" w:cs="Arial"/>
        </w:rPr>
        <w:t xml:space="preserve"> The company default is economy so any cost exceeding this must be approved in writing.</w:t>
      </w:r>
    </w:p>
    <w:p w14:paraId="413379F1" w14:textId="77777777" w:rsidR="00C22EC3" w:rsidRPr="00276E46" w:rsidRDefault="00C22EC3" w:rsidP="00C22EC3">
      <w:pPr>
        <w:pStyle w:val="ListParagraph"/>
        <w:spacing w:before="40" w:after="0" w:line="240" w:lineRule="auto"/>
        <w:ind w:left="0" w:right="147"/>
        <w:contextualSpacing/>
        <w:rPr>
          <w:rFonts w:ascii="RR Pioneer" w:eastAsia="Times New Roman" w:hAnsi="RR Pioneer" w:cs="Arial"/>
          <w:spacing w:val="-4"/>
          <w:lang w:eastAsia="en-GB"/>
        </w:rPr>
      </w:pPr>
    </w:p>
    <w:p w14:paraId="6ED9EF9C" w14:textId="77777777" w:rsidR="00C22EC3" w:rsidRPr="00276E46" w:rsidRDefault="00C22EC3" w:rsidP="00C22EC3">
      <w:pPr>
        <w:pStyle w:val="Heading3"/>
        <w:spacing w:before="120" w:after="120"/>
        <w:ind w:left="0"/>
        <w:rPr>
          <w:rFonts w:ascii="RR Pioneer" w:hAnsi="RR Pioneer"/>
        </w:rPr>
      </w:pPr>
      <w:bookmarkStart w:id="1" w:name="_Toc440894701"/>
      <w:r w:rsidRPr="00276E46">
        <w:rPr>
          <w:rFonts w:ascii="RR Pioneer" w:hAnsi="RR Pioneer"/>
        </w:rPr>
        <w:t>Overnight travel</w:t>
      </w:r>
      <w:bookmarkEnd w:id="1"/>
    </w:p>
    <w:p w14:paraId="39CA2471" w14:textId="77777777" w:rsidR="00C22EC3" w:rsidRPr="00276E46" w:rsidRDefault="00C22EC3" w:rsidP="00C22EC3">
      <w:pPr>
        <w:pStyle w:val="BodyText"/>
        <w:spacing w:before="120" w:after="120"/>
        <w:rPr>
          <w:rFonts w:ascii="RR Pioneer" w:hAnsi="RR Pioneer"/>
          <w:color w:val="auto"/>
          <w:sz w:val="22"/>
        </w:rPr>
      </w:pPr>
      <w:r w:rsidRPr="00276E46">
        <w:rPr>
          <w:rFonts w:ascii="RR Pioneer" w:hAnsi="RR Pioneer"/>
          <w:color w:val="auto"/>
          <w:sz w:val="22"/>
        </w:rPr>
        <w:t xml:space="preserve">You should always aim to take daytime flights even if it means a slight extension to your trip. </w:t>
      </w:r>
    </w:p>
    <w:p w14:paraId="1AE4C4C4" w14:textId="77777777" w:rsidR="00C22EC3" w:rsidRPr="00276E46" w:rsidRDefault="00C22EC3" w:rsidP="00C22EC3">
      <w:pPr>
        <w:pStyle w:val="Heading3"/>
        <w:spacing w:before="120" w:after="120"/>
        <w:ind w:left="0"/>
        <w:rPr>
          <w:rFonts w:ascii="RR Pioneer" w:hAnsi="RR Pioneer"/>
        </w:rPr>
      </w:pPr>
      <w:bookmarkStart w:id="2" w:name="_Toc440894703"/>
      <w:r w:rsidRPr="00276E46">
        <w:rPr>
          <w:rFonts w:ascii="RR Pioneer" w:hAnsi="RR Pioneer"/>
        </w:rPr>
        <w:t>Choosing your airfare and airline</w:t>
      </w:r>
      <w:bookmarkEnd w:id="2"/>
    </w:p>
    <w:p w14:paraId="555D5224" w14:textId="77777777" w:rsidR="00276E6A" w:rsidRPr="00276E46" w:rsidRDefault="00C22EC3" w:rsidP="00C22EC3">
      <w:pPr>
        <w:spacing w:after="0"/>
        <w:rPr>
          <w:rFonts w:ascii="RR Pioneer" w:hAnsi="RR Pioneer"/>
        </w:rPr>
      </w:pPr>
      <w:r w:rsidRPr="00276E46">
        <w:rPr>
          <w:rFonts w:ascii="RR Pioneer" w:hAnsi="RR Pioneer"/>
        </w:rPr>
        <w:t>You must always choose the lowest cost airfare that’s available within one hour of the time you need to travel for domestic regional flights and within three hours for international flights. This should be the case no matter how flexible the airfare is.</w:t>
      </w:r>
    </w:p>
    <w:p w14:paraId="78251F18" w14:textId="77777777" w:rsidR="002A382C" w:rsidRPr="00276E46" w:rsidRDefault="002A382C" w:rsidP="00C22EC3">
      <w:pPr>
        <w:spacing w:after="0"/>
        <w:rPr>
          <w:rFonts w:ascii="RR Pioneer" w:hAnsi="RR Pioneer"/>
        </w:rPr>
      </w:pPr>
    </w:p>
    <w:p w14:paraId="4326CAC3" w14:textId="77777777" w:rsidR="002A382C" w:rsidRPr="00276E46" w:rsidRDefault="002A382C" w:rsidP="002A382C">
      <w:pPr>
        <w:spacing w:after="0"/>
        <w:rPr>
          <w:rFonts w:ascii="RR Pioneer" w:hAnsi="RR Pioneer"/>
          <w:b/>
        </w:rPr>
      </w:pPr>
      <w:bookmarkStart w:id="3" w:name="_Toc440894684"/>
      <w:r w:rsidRPr="00276E46">
        <w:rPr>
          <w:rFonts w:ascii="RR Pioneer" w:hAnsi="RR Pioneer"/>
          <w:b/>
        </w:rPr>
        <w:t>Planning your trip</w:t>
      </w:r>
      <w:bookmarkEnd w:id="3"/>
    </w:p>
    <w:p w14:paraId="423D7C2C" w14:textId="77777777" w:rsidR="002A382C" w:rsidRDefault="002A382C" w:rsidP="002A382C">
      <w:pPr>
        <w:spacing w:after="0"/>
        <w:rPr>
          <w:rFonts w:ascii="RR Pioneer" w:hAnsi="RR Pioneer"/>
        </w:rPr>
      </w:pPr>
      <w:r w:rsidRPr="00276E46">
        <w:rPr>
          <w:rFonts w:ascii="RR Pioneer" w:hAnsi="RR Pioneer"/>
        </w:rPr>
        <w:t>Ensure you book your travel in one single transaction a minimum of 14 days before you travel in order to reduce the cost of travel.</w:t>
      </w:r>
    </w:p>
    <w:p w14:paraId="4BD17BF3" w14:textId="77777777" w:rsidR="00276E46" w:rsidRPr="00276E46" w:rsidRDefault="00276E46" w:rsidP="002A382C">
      <w:pPr>
        <w:spacing w:after="0"/>
        <w:rPr>
          <w:rFonts w:ascii="RR Pioneer" w:hAnsi="RR Pioneer"/>
        </w:rPr>
      </w:pPr>
    </w:p>
    <w:p w14:paraId="3E8CFC8F" w14:textId="77777777" w:rsidR="002A382C" w:rsidRPr="00276E46" w:rsidRDefault="002A382C" w:rsidP="002A382C">
      <w:pPr>
        <w:spacing w:after="0"/>
        <w:rPr>
          <w:rFonts w:ascii="RR Pioneer" w:hAnsi="RR Pioneer"/>
          <w:b/>
        </w:rPr>
      </w:pPr>
      <w:bookmarkStart w:id="4" w:name="_Toc440894685"/>
      <w:r w:rsidRPr="00276E46">
        <w:rPr>
          <w:rFonts w:ascii="RR Pioneer" w:hAnsi="RR Pioneer"/>
          <w:b/>
        </w:rPr>
        <w:t>Being flexible</w:t>
      </w:r>
      <w:bookmarkEnd w:id="4"/>
    </w:p>
    <w:p w14:paraId="41C1C747" w14:textId="660E5CF2" w:rsidR="002A382C" w:rsidRPr="00276E46" w:rsidRDefault="00AE34DB" w:rsidP="002A382C">
      <w:pPr>
        <w:spacing w:after="0"/>
        <w:rPr>
          <w:rFonts w:ascii="RR Pioneer" w:hAnsi="RR Pioneer"/>
        </w:rPr>
      </w:pPr>
      <w:r>
        <w:rPr>
          <w:rFonts w:ascii="RR Pioneer" w:hAnsi="RR Pioneer"/>
        </w:rPr>
        <w:t>Amex GBT</w:t>
      </w:r>
      <w:r w:rsidR="002A382C" w:rsidRPr="00276E46">
        <w:rPr>
          <w:rFonts w:ascii="RR Pioneer" w:hAnsi="RR Pioneer"/>
        </w:rPr>
        <w:t xml:space="preserve"> will automatically provide you with the lowest fare for the route, date and time you ask for – as long as it’s in line with our current travel policy. But being flexible on the date and time of your travel, or taking indirect flights for long haul travel, can make large savings. You should take this into account when booking any travel.  </w:t>
      </w:r>
    </w:p>
    <w:p w14:paraId="4206B3A7" w14:textId="77777777" w:rsidR="00276E46" w:rsidRPr="00276E46" w:rsidRDefault="00276E46" w:rsidP="006F5B8C">
      <w:pPr>
        <w:spacing w:after="0"/>
        <w:rPr>
          <w:rFonts w:ascii="RR Pioneer" w:hAnsi="RR Pioneer"/>
        </w:rPr>
      </w:pPr>
    </w:p>
    <w:p w14:paraId="1626E4BD" w14:textId="77777777" w:rsidR="00871F20" w:rsidRPr="00276E46" w:rsidRDefault="00871F20" w:rsidP="006F5B8C">
      <w:pPr>
        <w:spacing w:after="0"/>
        <w:rPr>
          <w:rFonts w:ascii="RR Pioneer" w:hAnsi="RR Pioneer"/>
          <w:b/>
        </w:rPr>
      </w:pPr>
      <w:r w:rsidRPr="00276E46">
        <w:rPr>
          <w:rFonts w:ascii="RR Pioneer" w:hAnsi="RR Pioneer"/>
          <w:b/>
        </w:rPr>
        <w:t xml:space="preserve">Rail travel </w:t>
      </w:r>
    </w:p>
    <w:p w14:paraId="6D21DCAE" w14:textId="77777777" w:rsidR="006F5B8C" w:rsidRPr="00276E46" w:rsidRDefault="00871F20" w:rsidP="006F5B8C">
      <w:pPr>
        <w:spacing w:after="0"/>
        <w:rPr>
          <w:rFonts w:ascii="RR Pioneer" w:hAnsi="RR Pioneer"/>
        </w:rPr>
      </w:pPr>
      <w:r w:rsidRPr="00276E46">
        <w:rPr>
          <w:rFonts w:ascii="RR Pioneer" w:hAnsi="RR Pioneer"/>
        </w:rPr>
        <w:t>All employees should book ‘Standard’ R</w:t>
      </w:r>
      <w:r w:rsidR="002E0091" w:rsidRPr="00276E46">
        <w:rPr>
          <w:rFonts w:ascii="RR Pioneer" w:hAnsi="RR Pioneer"/>
        </w:rPr>
        <w:t>ail Class fare for all journeys and these should be booked directly with the Train operator.</w:t>
      </w:r>
      <w:r w:rsidR="00276E46">
        <w:rPr>
          <w:rFonts w:ascii="RR Pioneer" w:hAnsi="RR Pioneer"/>
        </w:rPr>
        <w:t xml:space="preserve"> The booking of </w:t>
      </w:r>
      <w:r w:rsidR="00804691">
        <w:rPr>
          <w:rFonts w:ascii="RR Pioneer" w:hAnsi="RR Pioneer"/>
        </w:rPr>
        <w:t>non-flexible</w:t>
      </w:r>
      <w:r w:rsidR="00276E46">
        <w:rPr>
          <w:rFonts w:ascii="RR Pioneer" w:hAnsi="RR Pioneer"/>
        </w:rPr>
        <w:t xml:space="preserve"> tickets and use of off peak trains is encouraged.</w:t>
      </w:r>
    </w:p>
    <w:p w14:paraId="471BFDFD" w14:textId="77777777" w:rsidR="001A3E19" w:rsidRPr="00276E46" w:rsidRDefault="001A3E19" w:rsidP="006F5B8C">
      <w:pPr>
        <w:spacing w:after="0"/>
        <w:rPr>
          <w:rFonts w:ascii="RR Pioneer" w:hAnsi="RR Pioneer"/>
          <w:b/>
        </w:rPr>
      </w:pPr>
    </w:p>
    <w:p w14:paraId="17EBB9A4" w14:textId="77777777" w:rsidR="006F5B8C" w:rsidRPr="00276E46" w:rsidRDefault="001A3E19" w:rsidP="006F5B8C">
      <w:pPr>
        <w:spacing w:after="0"/>
        <w:rPr>
          <w:rFonts w:ascii="RR Pioneer" w:hAnsi="RR Pioneer"/>
          <w:b/>
        </w:rPr>
      </w:pPr>
      <w:r w:rsidRPr="00276E46">
        <w:rPr>
          <w:rFonts w:ascii="RR Pioneer" w:hAnsi="RR Pioneer"/>
          <w:b/>
        </w:rPr>
        <w:t>Accommodation</w:t>
      </w:r>
    </w:p>
    <w:p w14:paraId="493D7D2D" w14:textId="5495C8CF" w:rsidR="006F5B8C" w:rsidRPr="00276E46" w:rsidRDefault="006F5B8C" w:rsidP="006F5B8C">
      <w:pPr>
        <w:spacing w:after="0"/>
        <w:rPr>
          <w:rFonts w:ascii="RR Pioneer" w:hAnsi="RR Pioneer"/>
        </w:rPr>
      </w:pPr>
      <w:r w:rsidRPr="00276E46">
        <w:rPr>
          <w:rFonts w:ascii="RR Pioneer" w:hAnsi="RR Pioneer"/>
        </w:rPr>
        <w:t xml:space="preserve">Rolls-Royce standard is generally </w:t>
      </w:r>
      <w:r w:rsidR="002A382C" w:rsidRPr="00276E46">
        <w:rPr>
          <w:rFonts w:ascii="RR Pioneer" w:hAnsi="RR Pioneer"/>
        </w:rPr>
        <w:t>3-star</w:t>
      </w:r>
      <w:r w:rsidRPr="00276E46">
        <w:rPr>
          <w:rFonts w:ascii="RR Pioneer" w:hAnsi="RR Pioneer"/>
        </w:rPr>
        <w:t xml:space="preserve"> hotels unless competitive rates have been negotiated at </w:t>
      </w:r>
      <w:r w:rsidR="002A382C" w:rsidRPr="00276E46">
        <w:rPr>
          <w:rFonts w:ascii="RR Pioneer" w:hAnsi="RR Pioneer"/>
        </w:rPr>
        <w:t>4-star</w:t>
      </w:r>
      <w:r w:rsidRPr="00276E46">
        <w:rPr>
          <w:rFonts w:ascii="RR Pioneer" w:hAnsi="RR Pioneer"/>
        </w:rPr>
        <w:t xml:space="preserve"> hotels. Standard corporate rooms will normally be used unless</w:t>
      </w:r>
      <w:r w:rsidR="00CD0729" w:rsidRPr="00276E46">
        <w:rPr>
          <w:rFonts w:ascii="RR Pioneer" w:hAnsi="RR Pioneer"/>
        </w:rPr>
        <w:t xml:space="preserve"> </w:t>
      </w:r>
      <w:r w:rsidRPr="00276E46">
        <w:rPr>
          <w:rFonts w:ascii="RR Pioneer" w:hAnsi="RR Pioneer"/>
        </w:rPr>
        <w:t xml:space="preserve">special contract arrangements permit the use of other rooms at no extra charge. </w:t>
      </w:r>
      <w:r w:rsidR="00C13EC7" w:rsidRPr="00276E46">
        <w:rPr>
          <w:rFonts w:ascii="RR Pioneer" w:hAnsi="RR Pioneer"/>
        </w:rPr>
        <w:t>Rolls-Royce operate a city rate cap policy and reservation costs should not exceed this amount.</w:t>
      </w:r>
      <w:r w:rsidR="002E0091" w:rsidRPr="00276E46">
        <w:rPr>
          <w:rFonts w:ascii="RR Pioneer" w:hAnsi="RR Pioneer"/>
        </w:rPr>
        <w:t xml:space="preserve"> </w:t>
      </w:r>
      <w:r w:rsidR="00AE34DB">
        <w:rPr>
          <w:rFonts w:ascii="RR Pioneer" w:hAnsi="RR Pioneer"/>
        </w:rPr>
        <w:t>Amex GBT</w:t>
      </w:r>
      <w:r w:rsidR="002E0091" w:rsidRPr="00276E46">
        <w:rPr>
          <w:rFonts w:ascii="RR Pioneer" w:hAnsi="RR Pioneer"/>
        </w:rPr>
        <w:t xml:space="preserve"> will ensure that you are booked into a suitable property in the right location and within rate cap.</w:t>
      </w:r>
      <w:r w:rsidR="001A3E19" w:rsidRPr="00276E46">
        <w:rPr>
          <w:rFonts w:ascii="RR Pioneer" w:hAnsi="RR Pioneer"/>
        </w:rPr>
        <w:t xml:space="preserve"> Wi-fi is typically included in the Rolls-Royce negotiated rate and therefore paying extra should be by exception.</w:t>
      </w:r>
    </w:p>
    <w:p w14:paraId="56F814D1" w14:textId="0BF2A39E" w:rsidR="00C22EC3" w:rsidRPr="00276E46" w:rsidRDefault="001A3E19" w:rsidP="006F5B8C">
      <w:pPr>
        <w:spacing w:after="0"/>
        <w:rPr>
          <w:rFonts w:ascii="RR Pioneer" w:hAnsi="RR Pioneer"/>
        </w:rPr>
      </w:pPr>
      <w:r w:rsidRPr="00276E46">
        <w:rPr>
          <w:rFonts w:ascii="RR Pioneer" w:hAnsi="RR Pioneer"/>
        </w:rPr>
        <w:t>For any stays longer than 7 days Ser</w:t>
      </w:r>
      <w:r w:rsidR="00276E46">
        <w:rPr>
          <w:rFonts w:ascii="RR Pioneer" w:hAnsi="RR Pioneer"/>
        </w:rPr>
        <w:t xml:space="preserve">viced Apartments should be used with </w:t>
      </w:r>
      <w:r w:rsidR="00AE34DB">
        <w:rPr>
          <w:rFonts w:ascii="RR Pioneer" w:hAnsi="RR Pioneer"/>
        </w:rPr>
        <w:t>Amex GBT</w:t>
      </w:r>
      <w:r w:rsidR="00276E46">
        <w:rPr>
          <w:rFonts w:ascii="RR Pioneer" w:hAnsi="RR Pioneer"/>
        </w:rPr>
        <w:t xml:space="preserve"> assisting in sourcing suitable accommodation</w:t>
      </w:r>
      <w:r w:rsidR="008C1E1A">
        <w:rPr>
          <w:rFonts w:ascii="RR Pioneer" w:hAnsi="RR Pioneer"/>
        </w:rPr>
        <w:t xml:space="preserve"> or directly with SilverDoor Serviced Apartments if no other travel is being arranged.</w:t>
      </w:r>
    </w:p>
    <w:p w14:paraId="06437E3B" w14:textId="77777777" w:rsidR="00573562" w:rsidRPr="00276E46" w:rsidRDefault="00573562" w:rsidP="006F5B8C">
      <w:pPr>
        <w:spacing w:after="0"/>
        <w:rPr>
          <w:rFonts w:ascii="RR Pioneer" w:hAnsi="RR Pioneer"/>
        </w:rPr>
      </w:pPr>
    </w:p>
    <w:p w14:paraId="664E4AEA" w14:textId="77777777" w:rsidR="00573562" w:rsidRPr="00276E46" w:rsidRDefault="00573562" w:rsidP="00573562">
      <w:pPr>
        <w:spacing w:after="0"/>
        <w:rPr>
          <w:rFonts w:ascii="RR Pioneer" w:hAnsi="RR Pioneer"/>
          <w:b/>
        </w:rPr>
      </w:pPr>
      <w:bookmarkStart w:id="5" w:name="_Toc440894706"/>
      <w:r w:rsidRPr="00276E46">
        <w:rPr>
          <w:rFonts w:ascii="RR Pioneer" w:hAnsi="RR Pioneer"/>
          <w:b/>
        </w:rPr>
        <w:t>Driving after flying</w:t>
      </w:r>
      <w:bookmarkEnd w:id="5"/>
    </w:p>
    <w:p w14:paraId="649CD6A9" w14:textId="77777777" w:rsidR="00573562" w:rsidRPr="00276E46" w:rsidRDefault="00573562" w:rsidP="00573562">
      <w:pPr>
        <w:spacing w:after="0"/>
        <w:rPr>
          <w:rFonts w:ascii="RR Pioneer" w:hAnsi="RR Pioneer"/>
        </w:rPr>
      </w:pPr>
      <w:r w:rsidRPr="00276E46">
        <w:rPr>
          <w:rFonts w:ascii="RR Pioneer" w:hAnsi="RR Pioneer"/>
        </w:rPr>
        <w:t xml:space="preserve">For your own safety you shouldn’t drive immediately after you’ve come off a long or any overnight flight. Instead, arrange for a chauffeur car or taxi to meet you, or take the bus or train. If you do have a car at the airport that you need to drive back, check into a hotel – an airport hotel is ideal – and get at least six hours rest before you get on the road. </w:t>
      </w:r>
    </w:p>
    <w:p w14:paraId="6FE4018F" w14:textId="7D7C2EF1" w:rsidR="009236F3" w:rsidRDefault="009236F3" w:rsidP="006F5B8C">
      <w:pPr>
        <w:spacing w:after="0"/>
        <w:rPr>
          <w:rFonts w:ascii="RR Pioneer" w:hAnsi="RR Pioneer"/>
        </w:rPr>
      </w:pPr>
    </w:p>
    <w:p w14:paraId="191CC7EF" w14:textId="77777777" w:rsidR="006F5B8C" w:rsidRPr="00276E46" w:rsidRDefault="006F5B8C" w:rsidP="006F5B8C">
      <w:pPr>
        <w:spacing w:after="0"/>
        <w:rPr>
          <w:rFonts w:ascii="RR Pioneer" w:hAnsi="RR Pioneer"/>
          <w:b/>
        </w:rPr>
      </w:pPr>
      <w:r w:rsidRPr="00276E46">
        <w:rPr>
          <w:rFonts w:ascii="RR Pioneer" w:hAnsi="RR Pioneer"/>
          <w:b/>
        </w:rPr>
        <w:t xml:space="preserve">BUSINESS EXPENSES </w:t>
      </w:r>
    </w:p>
    <w:p w14:paraId="002ECE68" w14:textId="77777777" w:rsidR="002A382C" w:rsidRPr="00276E46" w:rsidRDefault="002A382C" w:rsidP="002A382C">
      <w:pPr>
        <w:spacing w:after="0"/>
        <w:rPr>
          <w:rFonts w:ascii="RR Pioneer" w:hAnsi="RR Pioneer"/>
        </w:rPr>
      </w:pPr>
      <w:r w:rsidRPr="00276E46">
        <w:rPr>
          <w:rFonts w:ascii="RR Pioneer" w:hAnsi="RR Pioneer"/>
        </w:rPr>
        <w:t xml:space="preserve">This is to be used when setting maximum values for expenses to be passed on to Rolls-Royce, values more than these are to be on the Supplier account.  This is for guidance only it is your responsibility to set policies appropriate your business and employees. </w:t>
      </w:r>
    </w:p>
    <w:p w14:paraId="1EB11033" w14:textId="77777777" w:rsidR="002A382C" w:rsidRPr="00276E46" w:rsidRDefault="002A382C" w:rsidP="006F5B8C">
      <w:pPr>
        <w:spacing w:after="0"/>
        <w:rPr>
          <w:rFonts w:ascii="RR Pioneer" w:hAnsi="RR Pioneer"/>
          <w:b/>
        </w:rPr>
      </w:pPr>
    </w:p>
    <w:p w14:paraId="09C732A6" w14:textId="77777777" w:rsidR="0003434F" w:rsidRPr="00276E46" w:rsidRDefault="006F5B8C" w:rsidP="0003434F">
      <w:pPr>
        <w:spacing w:after="0"/>
        <w:rPr>
          <w:rFonts w:ascii="RR Pioneer" w:hAnsi="RR Pioneer"/>
        </w:rPr>
      </w:pPr>
      <w:r w:rsidRPr="00276E46">
        <w:rPr>
          <w:rFonts w:ascii="RR Pioneer" w:hAnsi="RR Pioneer"/>
        </w:rPr>
        <w:t>Expenses must be reasonable and can only be claimed if they are in direct relation to business activities undertaken by employees that have a specific business purpose. Expenses that are not business related, i.e. expenses of a personal nature are not allowed under the</w:t>
      </w:r>
      <w:r w:rsidR="00CD0729" w:rsidRPr="00276E46">
        <w:rPr>
          <w:rFonts w:ascii="RR Pioneer" w:hAnsi="RR Pioneer"/>
        </w:rPr>
        <w:t xml:space="preserve"> </w:t>
      </w:r>
      <w:r w:rsidRPr="00276E46">
        <w:rPr>
          <w:rFonts w:ascii="RR Pioneer" w:hAnsi="RR Pioneer"/>
        </w:rPr>
        <w:t xml:space="preserve">UK Travel; Policy and should be paid for personally by the employee. </w:t>
      </w:r>
      <w:r w:rsidR="0003434F" w:rsidRPr="00276E46">
        <w:rPr>
          <w:rFonts w:ascii="RR Pioneer" w:hAnsi="RR Pioneer"/>
        </w:rPr>
        <w:t xml:space="preserve"> Allowable expenses will only be paid on a ‘as incurred’ basis supported by valid receipts. </w:t>
      </w:r>
    </w:p>
    <w:p w14:paraId="39EEBC0F" w14:textId="77777777" w:rsidR="006F5B8C" w:rsidRPr="00276E46" w:rsidRDefault="006F5B8C" w:rsidP="006F5B8C">
      <w:pPr>
        <w:spacing w:after="0"/>
        <w:rPr>
          <w:rFonts w:ascii="RR Pioneer" w:hAnsi="RR Pioneer"/>
        </w:rPr>
      </w:pPr>
    </w:p>
    <w:p w14:paraId="16B1564E" w14:textId="2DDEE5DF" w:rsidR="006F5B8C" w:rsidRPr="00276E46" w:rsidRDefault="006F5B8C" w:rsidP="006F5B8C">
      <w:pPr>
        <w:spacing w:after="0"/>
        <w:rPr>
          <w:rFonts w:ascii="RR Pioneer" w:hAnsi="RR Pioneer"/>
        </w:rPr>
      </w:pPr>
      <w:r w:rsidRPr="00276E46">
        <w:rPr>
          <w:rFonts w:ascii="RR Pioneer" w:hAnsi="RR Pioneer"/>
        </w:rPr>
        <w:t xml:space="preserve">Only reasonable and appropriate business expenses incurred and evidenced by a VAT receipt can be claimed and reimbursed. Where receipts are not available an explanation should be provided. </w:t>
      </w:r>
    </w:p>
    <w:p w14:paraId="2C48B36C" w14:textId="77777777" w:rsidR="006F5B8C" w:rsidRPr="00276E46" w:rsidRDefault="006F5B8C" w:rsidP="006F5B8C">
      <w:pPr>
        <w:spacing w:after="0"/>
        <w:rPr>
          <w:rFonts w:ascii="RR Pioneer" w:hAnsi="RR Pioneer"/>
        </w:rPr>
      </w:pPr>
    </w:p>
    <w:p w14:paraId="7C17FBD7" w14:textId="77777777" w:rsidR="005E2091" w:rsidRDefault="006F5B8C" w:rsidP="006F5B8C">
      <w:pPr>
        <w:spacing w:after="0"/>
        <w:rPr>
          <w:rFonts w:ascii="RR Pioneer" w:hAnsi="RR Pioneer"/>
        </w:rPr>
      </w:pPr>
      <w:r w:rsidRPr="00276E46">
        <w:rPr>
          <w:rFonts w:ascii="RR Pioneer" w:hAnsi="RR Pioneer"/>
        </w:rPr>
        <w:t xml:space="preserve"> </w:t>
      </w:r>
    </w:p>
    <w:p w14:paraId="3F255D7E" w14:textId="77777777" w:rsidR="005E2091" w:rsidRDefault="005E2091" w:rsidP="006F5B8C">
      <w:pPr>
        <w:spacing w:after="0"/>
        <w:rPr>
          <w:rFonts w:ascii="RR Pioneer" w:hAnsi="RR Pioneer"/>
          <w:b/>
        </w:rPr>
      </w:pPr>
    </w:p>
    <w:p w14:paraId="17808451" w14:textId="77777777" w:rsidR="006F5B8C" w:rsidRPr="00276E46" w:rsidRDefault="006F5B8C" w:rsidP="006F5B8C">
      <w:pPr>
        <w:spacing w:after="0"/>
        <w:rPr>
          <w:rFonts w:ascii="RR Pioneer" w:hAnsi="RR Pioneer"/>
          <w:b/>
        </w:rPr>
      </w:pPr>
      <w:r w:rsidRPr="00276E46">
        <w:rPr>
          <w:rFonts w:ascii="RR Pioneer" w:hAnsi="RR Pioneer"/>
          <w:b/>
        </w:rPr>
        <w:t xml:space="preserve">Payment for Meals, Accommodation and Entertainment </w:t>
      </w:r>
    </w:p>
    <w:p w14:paraId="3860CD3A" w14:textId="77777777" w:rsidR="00CD0729" w:rsidRPr="00276E46" w:rsidRDefault="00CD0729" w:rsidP="006F5B8C">
      <w:pPr>
        <w:spacing w:after="0"/>
        <w:rPr>
          <w:rFonts w:ascii="RR Pioneer" w:hAnsi="RR Pioneer"/>
        </w:rPr>
      </w:pPr>
    </w:p>
    <w:p w14:paraId="74ADED94" w14:textId="77777777" w:rsidR="006F5B8C" w:rsidRPr="00276E46" w:rsidRDefault="006F5B8C" w:rsidP="006F5B8C">
      <w:pPr>
        <w:spacing w:after="0"/>
        <w:rPr>
          <w:rFonts w:ascii="RR Pioneer" w:hAnsi="RR Pioneer"/>
          <w:b/>
        </w:rPr>
      </w:pPr>
      <w:r w:rsidRPr="00276E46">
        <w:rPr>
          <w:rFonts w:ascii="RR Pioneer" w:hAnsi="RR Pioneer"/>
          <w:b/>
        </w:rPr>
        <w:t xml:space="preserve">Business Meals </w:t>
      </w:r>
    </w:p>
    <w:p w14:paraId="4F8039DB" w14:textId="77777777" w:rsidR="006F5B8C" w:rsidRPr="00276E46" w:rsidRDefault="006F5B8C" w:rsidP="006F5B8C">
      <w:pPr>
        <w:spacing w:after="0"/>
        <w:rPr>
          <w:rFonts w:ascii="RR Pioneer" w:hAnsi="RR Pioneer"/>
        </w:rPr>
      </w:pPr>
      <w:r w:rsidRPr="00276E46">
        <w:rPr>
          <w:rFonts w:ascii="RR Pioneer" w:hAnsi="RR Pioneer"/>
        </w:rPr>
        <w:t>A meal is considered to mean a pre-prepared complete meal and not a collection of individual ingredients. Receipts must be provided to suppo</w:t>
      </w:r>
      <w:r w:rsidR="00276E46">
        <w:rPr>
          <w:rFonts w:ascii="RR Pioneer" w:hAnsi="RR Pioneer"/>
        </w:rPr>
        <w:t>rt expense claims for all meals.</w:t>
      </w:r>
    </w:p>
    <w:p w14:paraId="05386067" w14:textId="77777777" w:rsidR="006F5B8C" w:rsidRPr="00276E46" w:rsidRDefault="006F5B8C" w:rsidP="006F5B8C">
      <w:pPr>
        <w:spacing w:after="0"/>
        <w:rPr>
          <w:rFonts w:ascii="RR Pioneer" w:hAnsi="RR Pioneer"/>
        </w:rPr>
      </w:pPr>
    </w:p>
    <w:p w14:paraId="5ED6FABA" w14:textId="77777777" w:rsidR="002A382C" w:rsidRPr="00276E46" w:rsidRDefault="002A382C" w:rsidP="006F5B8C">
      <w:pPr>
        <w:spacing w:after="0"/>
        <w:rPr>
          <w:rFonts w:ascii="RR Pioneer" w:hAnsi="RR Pioneer"/>
        </w:rPr>
      </w:pPr>
    </w:p>
    <w:p w14:paraId="785D8AF5" w14:textId="77777777" w:rsidR="006F5B8C" w:rsidRPr="00276E46" w:rsidRDefault="006F5B8C" w:rsidP="006F5B8C">
      <w:pPr>
        <w:spacing w:after="0"/>
        <w:rPr>
          <w:rFonts w:ascii="RR Pioneer" w:hAnsi="RR Pioneer"/>
          <w:b/>
        </w:rPr>
      </w:pPr>
      <w:r w:rsidRPr="00276E46">
        <w:rPr>
          <w:rFonts w:ascii="RR Pioneer" w:hAnsi="RR Pioneer"/>
          <w:b/>
        </w:rPr>
        <w:t xml:space="preserve">Breakfast </w:t>
      </w:r>
    </w:p>
    <w:p w14:paraId="37A8CD98" w14:textId="7DFD7076" w:rsidR="006F5B8C" w:rsidRPr="00276E46" w:rsidRDefault="006F5B8C" w:rsidP="006F5B8C">
      <w:pPr>
        <w:spacing w:after="0"/>
        <w:rPr>
          <w:rFonts w:ascii="RR Pioneer" w:hAnsi="RR Pioneer"/>
        </w:rPr>
      </w:pPr>
      <w:r w:rsidRPr="00276E46">
        <w:rPr>
          <w:rFonts w:ascii="RR Pioneer" w:hAnsi="RR Pioneer"/>
        </w:rPr>
        <w:t>Breakfast is not normally claimable unless the employee has to start travelling at an unusually early time</w:t>
      </w:r>
      <w:r w:rsidR="004C0E4B">
        <w:rPr>
          <w:rFonts w:ascii="RR Pioneer" w:hAnsi="RR Pioneer"/>
        </w:rPr>
        <w:t xml:space="preserve"> (before 6.30am)</w:t>
      </w:r>
      <w:r w:rsidRPr="00276E46">
        <w:rPr>
          <w:rFonts w:ascii="RR Pioneer" w:hAnsi="RR Pioneer"/>
        </w:rPr>
        <w:t xml:space="preserve"> and the authorising manager then considers the claiming of breakfast to be</w:t>
      </w:r>
      <w:r w:rsidR="00CD0729" w:rsidRPr="00276E46">
        <w:rPr>
          <w:rFonts w:ascii="RR Pioneer" w:hAnsi="RR Pioneer"/>
        </w:rPr>
        <w:t xml:space="preserve"> </w:t>
      </w:r>
      <w:r w:rsidRPr="00276E46">
        <w:rPr>
          <w:rFonts w:ascii="RR Pioneer" w:hAnsi="RR Pioneer"/>
        </w:rPr>
        <w:t xml:space="preserve">reasonable. </w:t>
      </w:r>
      <w:r w:rsidR="002E0091" w:rsidRPr="00276E46">
        <w:rPr>
          <w:rFonts w:ascii="RR Pioneer" w:hAnsi="RR Pioneer"/>
        </w:rPr>
        <w:t>Breakfast is typically included in the Rolls-Royce negotiated hotel rate.</w:t>
      </w:r>
    </w:p>
    <w:p w14:paraId="61E40BF8" w14:textId="77777777" w:rsidR="006F5B8C" w:rsidRPr="00276E46" w:rsidRDefault="006F5B8C" w:rsidP="006F5B8C">
      <w:pPr>
        <w:spacing w:after="0"/>
        <w:rPr>
          <w:rFonts w:ascii="RR Pioneer" w:hAnsi="RR Pioneer"/>
        </w:rPr>
      </w:pPr>
    </w:p>
    <w:p w14:paraId="04AC1B70" w14:textId="77777777" w:rsidR="006F5B8C" w:rsidRPr="00276E46" w:rsidRDefault="006F5B8C" w:rsidP="006F5B8C">
      <w:pPr>
        <w:spacing w:after="0"/>
        <w:rPr>
          <w:rFonts w:ascii="RR Pioneer" w:hAnsi="RR Pioneer"/>
          <w:b/>
        </w:rPr>
      </w:pPr>
      <w:r w:rsidRPr="00276E46">
        <w:rPr>
          <w:rFonts w:ascii="RR Pioneer" w:hAnsi="RR Pioneer"/>
          <w:b/>
        </w:rPr>
        <w:t xml:space="preserve">Lunch </w:t>
      </w:r>
    </w:p>
    <w:p w14:paraId="59A55235" w14:textId="77777777" w:rsidR="006F5B8C" w:rsidRPr="00276E46" w:rsidRDefault="006F5B8C" w:rsidP="006F5B8C">
      <w:pPr>
        <w:spacing w:after="0"/>
        <w:rPr>
          <w:rFonts w:ascii="RR Pioneer" w:hAnsi="RR Pioneer"/>
        </w:rPr>
      </w:pPr>
      <w:r w:rsidRPr="00276E46">
        <w:rPr>
          <w:rFonts w:ascii="RR Pioneer" w:hAnsi="RR Pioneer"/>
        </w:rPr>
        <w:t xml:space="preserve">Lunch is not normally reclaimable unless the employee is prevented from doing what is the norm for them at lunchtime. </w:t>
      </w:r>
    </w:p>
    <w:p w14:paraId="364F8FC6" w14:textId="77777777" w:rsidR="009236F3" w:rsidRPr="00276E46" w:rsidRDefault="009236F3" w:rsidP="006F5B8C">
      <w:pPr>
        <w:spacing w:after="0"/>
        <w:rPr>
          <w:rFonts w:ascii="RR Pioneer" w:hAnsi="RR Pioneer"/>
        </w:rPr>
      </w:pPr>
    </w:p>
    <w:p w14:paraId="254B7493" w14:textId="77777777" w:rsidR="009236F3" w:rsidRPr="00276E46" w:rsidRDefault="006F5B8C" w:rsidP="006F5B8C">
      <w:pPr>
        <w:spacing w:after="0"/>
        <w:rPr>
          <w:rFonts w:ascii="RR Pioneer" w:hAnsi="RR Pioneer"/>
          <w:b/>
        </w:rPr>
      </w:pPr>
      <w:r w:rsidRPr="00276E46">
        <w:rPr>
          <w:rFonts w:ascii="RR Pioneer" w:hAnsi="RR Pioneer"/>
        </w:rPr>
        <w:t xml:space="preserve"> </w:t>
      </w:r>
      <w:r w:rsidRPr="00276E46">
        <w:rPr>
          <w:rFonts w:ascii="RR Pioneer" w:hAnsi="RR Pioneer"/>
          <w:b/>
        </w:rPr>
        <w:t xml:space="preserve">Evening Meals </w:t>
      </w:r>
    </w:p>
    <w:p w14:paraId="5AC3F67B" w14:textId="77777777" w:rsidR="006F5B8C" w:rsidRPr="00276E46" w:rsidRDefault="006F5B8C" w:rsidP="006F5B8C">
      <w:pPr>
        <w:spacing w:after="0"/>
        <w:rPr>
          <w:rFonts w:ascii="RR Pioneer" w:hAnsi="RR Pioneer"/>
        </w:rPr>
      </w:pPr>
      <w:r w:rsidRPr="00276E46">
        <w:rPr>
          <w:rFonts w:ascii="RR Pioneer" w:hAnsi="RR Pioneer"/>
        </w:rPr>
        <w:t>Receipted claims up to £20</w:t>
      </w:r>
      <w:r w:rsidR="00276E46">
        <w:rPr>
          <w:rFonts w:ascii="RR Pioneer" w:hAnsi="RR Pioneer"/>
        </w:rPr>
        <w:t xml:space="preserve"> (cap)</w:t>
      </w:r>
      <w:r w:rsidRPr="00276E46">
        <w:rPr>
          <w:rFonts w:ascii="RR Pioneer" w:hAnsi="RR Pioneer"/>
        </w:rPr>
        <w:t xml:space="preserve"> excluding, VAT, drinks and tips are</w:t>
      </w:r>
      <w:r w:rsidR="00CD0729" w:rsidRPr="00276E46">
        <w:rPr>
          <w:rFonts w:ascii="RR Pioneer" w:hAnsi="RR Pioneer"/>
        </w:rPr>
        <w:t xml:space="preserve"> </w:t>
      </w:r>
      <w:r w:rsidRPr="00276E46">
        <w:rPr>
          <w:rFonts w:ascii="RR Pioneer" w:hAnsi="RR Pioneer"/>
        </w:rPr>
        <w:t xml:space="preserve">allowable. Amounts in excess of this figure need to be explained. </w:t>
      </w:r>
    </w:p>
    <w:p w14:paraId="2AD3A6AD" w14:textId="77777777" w:rsidR="006F5B8C" w:rsidRPr="00276E46" w:rsidRDefault="006F5B8C" w:rsidP="006F5B8C">
      <w:pPr>
        <w:spacing w:after="0"/>
        <w:rPr>
          <w:rFonts w:ascii="RR Pioneer" w:hAnsi="RR Pioneer"/>
        </w:rPr>
      </w:pPr>
    </w:p>
    <w:p w14:paraId="14ADF419" w14:textId="77777777" w:rsidR="006F5B8C" w:rsidRPr="00276E46" w:rsidRDefault="006F5B8C" w:rsidP="006F5B8C">
      <w:pPr>
        <w:spacing w:after="0"/>
        <w:rPr>
          <w:rFonts w:ascii="RR Pioneer" w:hAnsi="RR Pioneer"/>
          <w:b/>
        </w:rPr>
      </w:pPr>
      <w:r w:rsidRPr="00276E46">
        <w:rPr>
          <w:rFonts w:ascii="RR Pioneer" w:hAnsi="RR Pioneer"/>
          <w:b/>
        </w:rPr>
        <w:t xml:space="preserve">Alcoholic Drinks </w:t>
      </w:r>
    </w:p>
    <w:p w14:paraId="707A0DDD" w14:textId="62F54B8A" w:rsidR="006F5B8C" w:rsidRDefault="006F5B8C" w:rsidP="006F5B8C">
      <w:pPr>
        <w:spacing w:after="0"/>
        <w:rPr>
          <w:rFonts w:ascii="RR Pioneer" w:hAnsi="RR Pioneer"/>
        </w:rPr>
      </w:pPr>
      <w:r w:rsidRPr="00276E46">
        <w:rPr>
          <w:rFonts w:ascii="RR Pioneer" w:hAnsi="RR Pioneer"/>
        </w:rPr>
        <w:t xml:space="preserve">Alcohol </w:t>
      </w:r>
      <w:r w:rsidR="004C0E4B">
        <w:rPr>
          <w:rFonts w:ascii="RR Pioneer" w:hAnsi="RR Pioneer"/>
        </w:rPr>
        <w:t>is no longer able to be claimed with an evening meal.</w:t>
      </w:r>
    </w:p>
    <w:p w14:paraId="541D1B15" w14:textId="7BA4E372" w:rsidR="004C0E4B" w:rsidRDefault="004C0E4B" w:rsidP="006F5B8C">
      <w:pPr>
        <w:spacing w:after="0"/>
        <w:rPr>
          <w:rFonts w:ascii="RR Pioneer" w:hAnsi="RR Pioneer"/>
        </w:rPr>
      </w:pPr>
    </w:p>
    <w:p w14:paraId="7FB67F0D" w14:textId="7668238C" w:rsidR="004C0E4B" w:rsidRDefault="004C0E4B" w:rsidP="006F5B8C">
      <w:pPr>
        <w:spacing w:after="0"/>
        <w:rPr>
          <w:rFonts w:ascii="RR Pioneer" w:hAnsi="RR Pioneer"/>
          <w:b/>
          <w:bCs/>
        </w:rPr>
      </w:pPr>
      <w:r w:rsidRPr="004C0E4B">
        <w:rPr>
          <w:rFonts w:ascii="RR Pioneer" w:hAnsi="RR Pioneer"/>
          <w:b/>
          <w:bCs/>
        </w:rPr>
        <w:t>Refreshments</w:t>
      </w:r>
    </w:p>
    <w:p w14:paraId="14289631" w14:textId="20138A75" w:rsidR="004C0E4B" w:rsidRPr="004C0E4B" w:rsidRDefault="004C0E4B" w:rsidP="006F5B8C">
      <w:pPr>
        <w:spacing w:after="0"/>
        <w:rPr>
          <w:rFonts w:ascii="RR Pioneer" w:hAnsi="RR Pioneer"/>
        </w:rPr>
      </w:pPr>
      <w:r>
        <w:rPr>
          <w:rFonts w:ascii="RR Pioneer" w:hAnsi="RR Pioneer"/>
        </w:rPr>
        <w:t>You can claim one drink per 24 hours (non alcoholic), plus one with your breakfast and evening meal if you are away from your place of work overnight on company business</w:t>
      </w:r>
      <w:r w:rsidR="00F425C5">
        <w:rPr>
          <w:rFonts w:ascii="RR Pioneer" w:hAnsi="RR Pioneer"/>
        </w:rPr>
        <w:t>.</w:t>
      </w:r>
    </w:p>
    <w:p w14:paraId="7020DAFB" w14:textId="77777777" w:rsidR="009B028D" w:rsidRPr="00276E46" w:rsidRDefault="009B028D" w:rsidP="006F5B8C">
      <w:pPr>
        <w:spacing w:after="0"/>
        <w:rPr>
          <w:rFonts w:ascii="RR Pioneer" w:hAnsi="RR Pioneer"/>
          <w:b/>
        </w:rPr>
      </w:pPr>
      <w:r w:rsidRPr="00276E46">
        <w:rPr>
          <w:rFonts w:ascii="RR Pioneer" w:hAnsi="RR Pioneer"/>
          <w:b/>
        </w:rPr>
        <w:lastRenderedPageBreak/>
        <w:t>Mileage (UK only)</w:t>
      </w:r>
    </w:p>
    <w:p w14:paraId="377DCC9D" w14:textId="0217A2FD" w:rsidR="009B028D" w:rsidRPr="00276E46" w:rsidRDefault="009B028D" w:rsidP="006F5B8C">
      <w:pPr>
        <w:spacing w:after="0"/>
        <w:rPr>
          <w:rFonts w:ascii="RR Pioneer" w:hAnsi="RR Pioneer"/>
        </w:rPr>
      </w:pPr>
      <w:r w:rsidRPr="00276E46">
        <w:rPr>
          <w:rFonts w:ascii="RR Pioneer" w:hAnsi="RR Pioneer"/>
        </w:rPr>
        <w:t xml:space="preserve">The miles claimed should be business mileage either from home or normal place of work, depending on start location, to another R-R location or outside business location. You can use external web sites (eg </w:t>
      </w:r>
      <w:hyperlink r:id="rId9" w:tgtFrame="_blank" w:history="1">
        <w:r w:rsidRPr="00276E46">
          <w:rPr>
            <w:rStyle w:val="Hyperlink"/>
            <w:rFonts w:ascii="RR Pioneer" w:hAnsi="RR Pioneer"/>
          </w:rPr>
          <w:t>AA mileage calculator</w:t>
        </w:r>
      </w:hyperlink>
      <w:r w:rsidRPr="00276E46">
        <w:rPr>
          <w:rFonts w:ascii="RR Pioneer" w:hAnsi="RR Pioneer"/>
        </w:rPr>
        <w:t xml:space="preserve"> or </w:t>
      </w:r>
      <w:hyperlink r:id="rId10" w:tgtFrame="_blank" w:history="1">
        <w:r w:rsidRPr="00276E46">
          <w:rPr>
            <w:rStyle w:val="Hyperlink"/>
            <w:rFonts w:ascii="RR Pioneer" w:hAnsi="RR Pioneer"/>
          </w:rPr>
          <w:t>RAC mileage calculator</w:t>
        </w:r>
      </w:hyperlink>
      <w:r w:rsidRPr="00276E46">
        <w:rPr>
          <w:rFonts w:ascii="RR Pioneer" w:hAnsi="RR Pioneer"/>
        </w:rPr>
        <w:t>) if you need an estimate of the miles for your trip.</w:t>
      </w:r>
      <w:r w:rsidR="004C0E4B">
        <w:rPr>
          <w:rFonts w:ascii="RR Pioneer" w:hAnsi="RR Pioneer"/>
        </w:rPr>
        <w:t xml:space="preserve"> There is a minimum journey limit of 5 miles to another place of work outside your normal place of work.</w:t>
      </w:r>
    </w:p>
    <w:p w14:paraId="701F7F92" w14:textId="77777777" w:rsidR="0009748B" w:rsidRDefault="009B028D" w:rsidP="001A3E19">
      <w:pPr>
        <w:spacing w:before="100" w:beforeAutospacing="1" w:after="100" w:afterAutospacing="1" w:line="240" w:lineRule="auto"/>
        <w:outlineLvl w:val="4"/>
        <w:rPr>
          <w:rFonts w:ascii="RR Pioneer" w:eastAsia="Times New Roman" w:hAnsi="RR Pioneer" w:cstheme="minorHAnsi"/>
          <w:b/>
          <w:bCs/>
          <w:lang w:eastAsia="en-GB"/>
        </w:rPr>
      </w:pPr>
      <w:r w:rsidRPr="00276E46">
        <w:rPr>
          <w:rFonts w:ascii="RR Pioneer" w:eastAsia="Times New Roman" w:hAnsi="RR Pioneer" w:cstheme="minorHAnsi"/>
          <w:b/>
          <w:bCs/>
          <w:lang w:eastAsia="en-GB"/>
        </w:rPr>
        <w:t>Private Car (ppm is pence per mile)</w:t>
      </w:r>
    </w:p>
    <w:p w14:paraId="036DEA65" w14:textId="77777777" w:rsidR="009B028D" w:rsidRPr="0009748B" w:rsidRDefault="009B028D" w:rsidP="001A3E19">
      <w:pPr>
        <w:spacing w:before="100" w:beforeAutospacing="1" w:after="100" w:afterAutospacing="1" w:line="240" w:lineRule="auto"/>
        <w:outlineLvl w:val="4"/>
        <w:rPr>
          <w:rFonts w:ascii="RR Pioneer" w:eastAsia="Times New Roman" w:hAnsi="RR Pioneer" w:cstheme="minorHAnsi"/>
          <w:b/>
          <w:bCs/>
          <w:lang w:eastAsia="en-GB"/>
        </w:rPr>
      </w:pPr>
      <w:r w:rsidRPr="00276E46">
        <w:rPr>
          <w:rFonts w:ascii="RR Pioneer" w:eastAsia="Times New Roman" w:hAnsi="RR Pioneer"/>
          <w:lang w:eastAsia="en-GB"/>
        </w:rPr>
        <w:t>Up to 4,000 miles / tax year - 45 ppm. Over 4,000 miles / tax year - 25 ppm.</w:t>
      </w:r>
    </w:p>
    <w:p w14:paraId="2AC5DCF7" w14:textId="77777777" w:rsidR="00276E46" w:rsidRDefault="0009748B" w:rsidP="001A3E19">
      <w:pPr>
        <w:spacing w:before="100" w:beforeAutospacing="1" w:after="100" w:afterAutospacing="1" w:line="240" w:lineRule="auto"/>
        <w:outlineLvl w:val="4"/>
        <w:rPr>
          <w:rFonts w:ascii="RR Pioneer" w:eastAsia="Times New Roman" w:hAnsi="RR Pioneer"/>
          <w:b/>
          <w:lang w:eastAsia="en-GB"/>
        </w:rPr>
      </w:pPr>
      <w:r w:rsidRPr="0009748B">
        <w:rPr>
          <w:rFonts w:ascii="RR Pioneer" w:eastAsia="Times New Roman" w:hAnsi="RR Pioneer"/>
          <w:b/>
          <w:lang w:eastAsia="en-GB"/>
        </w:rPr>
        <w:t>Car Rental</w:t>
      </w:r>
    </w:p>
    <w:p w14:paraId="03BAB305" w14:textId="081D5E28" w:rsidR="0009748B" w:rsidRPr="0009748B" w:rsidRDefault="0009748B" w:rsidP="001A3E19">
      <w:pPr>
        <w:spacing w:before="100" w:beforeAutospacing="1" w:after="100" w:afterAutospacing="1" w:line="240" w:lineRule="auto"/>
        <w:outlineLvl w:val="4"/>
        <w:rPr>
          <w:rFonts w:ascii="RR Pioneer" w:eastAsia="Times New Roman" w:hAnsi="RR Pioneer"/>
          <w:lang w:eastAsia="en-GB"/>
        </w:rPr>
      </w:pPr>
      <w:r>
        <w:rPr>
          <w:rFonts w:ascii="RR Pioneer" w:eastAsia="Times New Roman" w:hAnsi="RR Pioneer"/>
          <w:lang w:eastAsia="en-GB"/>
        </w:rPr>
        <w:t xml:space="preserve">Rolls-Royce has a Global agreement with Avis Car Rental, which can be booked by </w:t>
      </w:r>
      <w:r w:rsidR="00AE34DB">
        <w:rPr>
          <w:rFonts w:ascii="RR Pioneer" w:eastAsia="Times New Roman" w:hAnsi="RR Pioneer"/>
          <w:lang w:eastAsia="en-GB"/>
        </w:rPr>
        <w:t>Amex GBT</w:t>
      </w:r>
      <w:r>
        <w:rPr>
          <w:rFonts w:ascii="RR Pioneer" w:eastAsia="Times New Roman" w:hAnsi="RR Pioneer"/>
          <w:lang w:eastAsia="en-GB"/>
        </w:rPr>
        <w:t xml:space="preserve"> in conjunction with a flight or directly with Avis for UK domestic (if more cost effective than using a private vehicle </w:t>
      </w:r>
      <w:r w:rsidR="00EB2762">
        <w:rPr>
          <w:rFonts w:ascii="RR Pioneer" w:eastAsia="Times New Roman" w:hAnsi="RR Pioneer"/>
          <w:lang w:eastAsia="en-GB"/>
        </w:rPr>
        <w:t>and</w:t>
      </w:r>
      <w:r>
        <w:rPr>
          <w:rFonts w:ascii="RR Pioneer" w:eastAsia="Times New Roman" w:hAnsi="RR Pioneer"/>
          <w:lang w:eastAsia="en-GB"/>
        </w:rPr>
        <w:t xml:space="preserve"> claiming mileage). The Avis AWD code is</w:t>
      </w:r>
      <w:r w:rsidRPr="0009748B">
        <w:rPr>
          <w:rFonts w:ascii="RR Pioneer" w:eastAsia="Times New Roman" w:hAnsi="RR Pioneer"/>
          <w:lang w:eastAsia="en-GB"/>
        </w:rPr>
        <w:t xml:space="preserve"> </w:t>
      </w:r>
      <w:r w:rsidRPr="0009748B">
        <w:rPr>
          <w:rFonts w:ascii="RR Pioneer" w:hAnsi="RR Pioneer"/>
        </w:rPr>
        <w:t>A303500</w:t>
      </w:r>
      <w:r>
        <w:rPr>
          <w:rFonts w:ascii="RR Pioneer" w:hAnsi="RR Pioneer"/>
        </w:rPr>
        <w:t xml:space="preserve"> with all insurances being purchased through Avis.</w:t>
      </w:r>
    </w:p>
    <w:p w14:paraId="2C727EA4" w14:textId="78707914" w:rsidR="00276E46" w:rsidRDefault="00276E46" w:rsidP="001A3E19">
      <w:pPr>
        <w:spacing w:before="100" w:beforeAutospacing="1" w:after="100" w:afterAutospacing="1" w:line="240" w:lineRule="auto"/>
        <w:outlineLvl w:val="4"/>
        <w:rPr>
          <w:rFonts w:ascii="RR Pioneer" w:eastAsia="Times New Roman" w:hAnsi="RR Pioneer"/>
          <w:b/>
          <w:lang w:eastAsia="en-GB"/>
        </w:rPr>
      </w:pPr>
      <w:r w:rsidRPr="00276E46">
        <w:rPr>
          <w:rFonts w:ascii="RR Pioneer" w:eastAsia="Times New Roman" w:hAnsi="RR Pioneer"/>
          <w:b/>
          <w:lang w:eastAsia="en-GB"/>
        </w:rPr>
        <w:t>Key Contacts</w:t>
      </w:r>
      <w:r w:rsidR="0021118E">
        <w:rPr>
          <w:rFonts w:ascii="RR Pioneer" w:eastAsia="Times New Roman" w:hAnsi="RR Pioneer"/>
          <w:b/>
          <w:lang w:eastAsia="en-GB"/>
        </w:rPr>
        <w:t xml:space="preserve"> (UK)</w:t>
      </w:r>
    </w:p>
    <w:p w14:paraId="3F71196B" w14:textId="705079FC" w:rsidR="00276E46" w:rsidRDefault="00AE34DB" w:rsidP="001A3E19">
      <w:pPr>
        <w:spacing w:before="100" w:beforeAutospacing="1" w:after="100" w:afterAutospacing="1" w:line="240" w:lineRule="auto"/>
        <w:outlineLvl w:val="4"/>
        <w:rPr>
          <w:rFonts w:ascii="RR Pioneer" w:eastAsia="Times New Roman" w:hAnsi="RR Pioneer"/>
          <w:lang w:eastAsia="en-GB"/>
        </w:rPr>
      </w:pPr>
      <w:r>
        <w:rPr>
          <w:rFonts w:ascii="RR Pioneer" w:eastAsia="Times New Roman" w:hAnsi="RR Pioneer"/>
          <w:lang w:eastAsia="en-GB"/>
        </w:rPr>
        <w:t>Amex GBT</w:t>
      </w:r>
      <w:r w:rsidR="00EB35CC">
        <w:rPr>
          <w:rFonts w:ascii="RR Pioneer" w:eastAsia="Times New Roman" w:hAnsi="RR Pioneer"/>
          <w:lang w:eastAsia="en-GB"/>
        </w:rPr>
        <w:t xml:space="preserve"> </w:t>
      </w:r>
      <w:r w:rsidR="003974F5">
        <w:rPr>
          <w:rFonts w:ascii="RR Pioneer" w:eastAsia="Times New Roman" w:hAnsi="RR Pioneer"/>
          <w:lang w:eastAsia="en-GB"/>
        </w:rPr>
        <w:t>–</w:t>
      </w:r>
      <w:r w:rsidR="00EB35CC">
        <w:rPr>
          <w:rFonts w:ascii="RR Pioneer" w:eastAsia="Times New Roman" w:hAnsi="RR Pioneer"/>
          <w:lang w:eastAsia="en-GB"/>
        </w:rPr>
        <w:t xml:space="preserve"> 0</w:t>
      </w:r>
      <w:r w:rsidR="003974F5">
        <w:rPr>
          <w:rFonts w:ascii="RR Pioneer" w:eastAsia="Times New Roman" w:hAnsi="RR Pioneer"/>
          <w:lang w:eastAsia="en-GB"/>
        </w:rPr>
        <w:t>207 949 4921</w:t>
      </w:r>
      <w:r w:rsidR="00873AE4">
        <w:rPr>
          <w:rFonts w:ascii="RR Pioneer" w:eastAsia="Times New Roman" w:hAnsi="RR Pioneer"/>
          <w:lang w:eastAsia="en-GB"/>
        </w:rPr>
        <w:t xml:space="preserve"> </w:t>
      </w:r>
      <w:hyperlink r:id="rId11" w:history="1">
        <w:r w:rsidR="00873AE4" w:rsidRPr="00D322EB">
          <w:rPr>
            <w:rStyle w:val="Hyperlink"/>
            <w:rFonts w:ascii="RR Pioneer" w:eastAsia="Times New Roman" w:hAnsi="RR Pioneer"/>
            <w:lang w:eastAsia="en-GB"/>
          </w:rPr>
          <w:t>GB.Travel@amexgbt.com</w:t>
        </w:r>
      </w:hyperlink>
    </w:p>
    <w:p w14:paraId="70E8EE6B" w14:textId="77777777" w:rsidR="00276E46" w:rsidRDefault="00276E46" w:rsidP="001A3E19">
      <w:pPr>
        <w:spacing w:before="100" w:beforeAutospacing="1" w:after="100" w:afterAutospacing="1" w:line="240" w:lineRule="auto"/>
        <w:outlineLvl w:val="4"/>
        <w:rPr>
          <w:rFonts w:ascii="RR Pioneer" w:eastAsia="Times New Roman" w:hAnsi="RR Pioneer"/>
          <w:lang w:eastAsia="en-GB"/>
        </w:rPr>
      </w:pPr>
      <w:r>
        <w:rPr>
          <w:rFonts w:ascii="RR Pioneer" w:eastAsia="Times New Roman" w:hAnsi="RR Pioneer"/>
          <w:lang w:eastAsia="en-GB"/>
        </w:rPr>
        <w:t>Groundscope</w:t>
      </w:r>
      <w:r w:rsidR="00EB35CC">
        <w:rPr>
          <w:rFonts w:ascii="RR Pioneer" w:eastAsia="Times New Roman" w:hAnsi="RR Pioneer"/>
          <w:lang w:eastAsia="en-GB"/>
        </w:rPr>
        <w:t xml:space="preserve"> - </w:t>
      </w:r>
      <w:r w:rsidR="00EB35CC" w:rsidRPr="00EB35CC">
        <w:rPr>
          <w:rFonts w:ascii="RR Pioneer" w:eastAsia="Times New Roman" w:hAnsi="RR Pioneer"/>
          <w:lang w:eastAsia="en-GB"/>
        </w:rPr>
        <w:t>0845 680 9279 (option 1</w:t>
      </w:r>
      <w:r w:rsidR="00EB35CC">
        <w:rPr>
          <w:rFonts w:ascii="RR Pioneer" w:eastAsia="Times New Roman" w:hAnsi="RR Pioneer"/>
          <w:lang w:eastAsia="en-GB"/>
        </w:rPr>
        <w:t xml:space="preserve">) </w:t>
      </w:r>
      <w:hyperlink r:id="rId12" w:history="1">
        <w:r w:rsidR="00EB35CC" w:rsidRPr="00EB35CC">
          <w:rPr>
            <w:rStyle w:val="Hyperlink"/>
            <w:rFonts w:ascii="RR Pioneer" w:eastAsia="Times New Roman" w:hAnsi="RR Pioneer"/>
            <w:lang w:eastAsia="en-GB"/>
          </w:rPr>
          <w:t>customerservices@groundscope.co.uk</w:t>
        </w:r>
      </w:hyperlink>
    </w:p>
    <w:p w14:paraId="4C508BCD" w14:textId="701335F0" w:rsidR="00A66CF6" w:rsidRPr="00EB2762" w:rsidRDefault="00A66CF6" w:rsidP="001A3E19">
      <w:pPr>
        <w:spacing w:before="100" w:beforeAutospacing="1" w:after="100" w:afterAutospacing="1" w:line="240" w:lineRule="auto"/>
        <w:outlineLvl w:val="4"/>
        <w:rPr>
          <w:rFonts w:ascii="RR Pioneer" w:eastAsia="Times New Roman" w:hAnsi="RR Pioneer"/>
          <w:lang w:eastAsia="en-GB"/>
        </w:rPr>
      </w:pPr>
      <w:r w:rsidRPr="00EB2762">
        <w:rPr>
          <w:rFonts w:ascii="RR Pioneer" w:eastAsia="Times New Roman" w:hAnsi="RR Pioneer"/>
          <w:lang w:eastAsia="en-GB"/>
        </w:rPr>
        <w:t xml:space="preserve">Enterprise – 0344 335 0218 Option 1 </w:t>
      </w:r>
      <w:hyperlink r:id="rId13" w:history="1">
        <w:r w:rsidRPr="00EB2762">
          <w:rPr>
            <w:rStyle w:val="Hyperlink"/>
            <w:rFonts w:ascii="RR Pioneer" w:eastAsia="Times New Roman" w:hAnsi="RR Pioneer"/>
            <w:lang w:eastAsia="en-GB"/>
          </w:rPr>
          <w:t>euadr@ehi.com</w:t>
        </w:r>
      </w:hyperlink>
    </w:p>
    <w:p w14:paraId="7E981CE1" w14:textId="1329F960" w:rsidR="008C1E1A" w:rsidRPr="00EB2762" w:rsidRDefault="008C1E1A" w:rsidP="001A3E19">
      <w:pPr>
        <w:spacing w:before="100" w:beforeAutospacing="1" w:after="100" w:afterAutospacing="1" w:line="240" w:lineRule="auto"/>
        <w:outlineLvl w:val="4"/>
        <w:rPr>
          <w:rFonts w:ascii="RR Pioneer" w:eastAsia="Times New Roman" w:hAnsi="RR Pioneer"/>
          <w:lang w:eastAsia="en-GB"/>
        </w:rPr>
      </w:pPr>
      <w:r w:rsidRPr="00EB2762">
        <w:rPr>
          <w:rFonts w:ascii="RR Pioneer" w:eastAsia="Times New Roman" w:hAnsi="RR Pioneer"/>
          <w:lang w:eastAsia="en-GB"/>
        </w:rPr>
        <w:t>SilverDoor – 0208 090 8087</w:t>
      </w:r>
      <w:r w:rsidR="00873AE4" w:rsidRPr="00EB2762">
        <w:rPr>
          <w:rFonts w:ascii="RR Pioneer" w:eastAsia="Times New Roman" w:hAnsi="RR Pioneer"/>
          <w:lang w:eastAsia="en-GB"/>
        </w:rPr>
        <w:t xml:space="preserve"> </w:t>
      </w:r>
      <w:hyperlink r:id="rId14" w:history="1">
        <w:r w:rsidR="00873AE4" w:rsidRPr="00EB2762">
          <w:rPr>
            <w:rStyle w:val="Hyperlink"/>
            <w:rFonts w:ascii="RR Pioneer" w:eastAsia="Times New Roman" w:hAnsi="RR Pioneer"/>
            <w:lang w:eastAsia="en-GB"/>
          </w:rPr>
          <w:t>rollsroyce@silverdoorapartments.com</w:t>
        </w:r>
      </w:hyperlink>
    </w:p>
    <w:p w14:paraId="704F1E7A" w14:textId="77777777" w:rsidR="00EB35CC" w:rsidRPr="00EB2762" w:rsidRDefault="00EB35CC" w:rsidP="001A3E19">
      <w:pPr>
        <w:spacing w:before="100" w:beforeAutospacing="1" w:after="100" w:afterAutospacing="1" w:line="240" w:lineRule="auto"/>
        <w:outlineLvl w:val="4"/>
        <w:rPr>
          <w:rFonts w:ascii="RR Pioneer" w:eastAsia="Times New Roman" w:hAnsi="RR Pioneer"/>
          <w:lang w:eastAsia="en-GB"/>
        </w:rPr>
      </w:pPr>
    </w:p>
    <w:p w14:paraId="03BCE840"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
          <w:bCs/>
          <w:u w:val="single"/>
          <w:lang w:eastAsia="en-GB"/>
        </w:rPr>
      </w:pPr>
      <w:r w:rsidRPr="00EB35CC">
        <w:rPr>
          <w:rFonts w:ascii="RR Pioneer" w:eastAsia="Times New Roman" w:hAnsi="RR Pioneer" w:cstheme="minorHAnsi"/>
          <w:b/>
          <w:bCs/>
          <w:u w:val="single"/>
          <w:lang w:eastAsia="en-GB"/>
        </w:rPr>
        <w:t>Instructions for Rolls-Royce Contractors</w:t>
      </w:r>
      <w:r>
        <w:rPr>
          <w:rFonts w:ascii="RR Pioneer" w:eastAsia="Times New Roman" w:hAnsi="RR Pioneer" w:cstheme="minorHAnsi"/>
          <w:b/>
          <w:bCs/>
          <w:u w:val="single"/>
          <w:lang w:eastAsia="en-GB"/>
        </w:rPr>
        <w:t>/Suppliers (Profile creation)</w:t>
      </w:r>
    </w:p>
    <w:p w14:paraId="01268864" w14:textId="3CEA53F5" w:rsidR="00EB35CC" w:rsidRDefault="0009748B" w:rsidP="00EB35CC">
      <w:pPr>
        <w:spacing w:before="100" w:beforeAutospacing="1" w:after="100" w:afterAutospacing="1" w:line="240" w:lineRule="auto"/>
        <w:outlineLvl w:val="4"/>
        <w:rPr>
          <w:rFonts w:ascii="RR Pioneer" w:eastAsia="Times New Roman" w:hAnsi="RR Pioneer" w:cstheme="minorHAnsi"/>
          <w:bCs/>
          <w:lang w:eastAsia="en-GB"/>
        </w:rPr>
      </w:pPr>
      <w:r>
        <w:rPr>
          <w:rFonts w:ascii="RR Pioneer" w:eastAsia="Times New Roman" w:hAnsi="RR Pioneer" w:cstheme="minorHAnsi"/>
          <w:bCs/>
          <w:lang w:eastAsia="en-GB"/>
        </w:rPr>
        <w:t xml:space="preserve">In the first instance please email </w:t>
      </w:r>
      <w:hyperlink r:id="rId15" w:history="1">
        <w:r w:rsidRPr="00CC32C9">
          <w:rPr>
            <w:rStyle w:val="Hyperlink"/>
            <w:rFonts w:ascii="RR Pioneer" w:eastAsia="Times New Roman" w:hAnsi="RR Pioneer" w:cstheme="minorHAnsi"/>
            <w:lang w:eastAsia="en-GB"/>
          </w:rPr>
          <w:t>GlobalTravelTeam@rolls-royce.com</w:t>
        </w:r>
      </w:hyperlink>
      <w:r>
        <w:rPr>
          <w:rFonts w:ascii="RR Pioneer" w:eastAsia="Times New Roman" w:hAnsi="RR Pioneer" w:cstheme="minorHAnsi"/>
          <w:bCs/>
          <w:lang w:eastAsia="en-GB"/>
        </w:rPr>
        <w:t xml:space="preserve"> with a business justification and the name of the RR sponsor, which will enable the supplier/contractor company to be set up with </w:t>
      </w:r>
      <w:r w:rsidR="00AE34DB">
        <w:rPr>
          <w:rFonts w:ascii="RR Pioneer" w:eastAsia="Times New Roman" w:hAnsi="RR Pioneer" w:cstheme="minorHAnsi"/>
          <w:bCs/>
          <w:lang w:eastAsia="en-GB"/>
        </w:rPr>
        <w:t>Amex GBT</w:t>
      </w:r>
      <w:r>
        <w:rPr>
          <w:rFonts w:ascii="RR Pioneer" w:eastAsia="Times New Roman" w:hAnsi="RR Pioneer" w:cstheme="minorHAnsi"/>
          <w:bCs/>
          <w:lang w:eastAsia="en-GB"/>
        </w:rPr>
        <w:t xml:space="preserve"> and access to the portal.</w:t>
      </w:r>
      <w:r w:rsidR="005E2091">
        <w:rPr>
          <w:rFonts w:ascii="RR Pioneer" w:eastAsia="Times New Roman" w:hAnsi="RR Pioneer" w:cstheme="minorHAnsi"/>
          <w:bCs/>
          <w:lang w:eastAsia="en-GB"/>
        </w:rPr>
        <w:t xml:space="preserve"> Regular suppliers/contractors are already set up.</w:t>
      </w:r>
    </w:p>
    <w:p w14:paraId="04A3B659" w14:textId="17972DBB" w:rsidR="008C1E1A"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1DC217A8" w14:textId="3A124EC4" w:rsidR="008C1E1A"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6B647AA9" w14:textId="08C28DD9" w:rsidR="008C1E1A"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2AC87967" w14:textId="0B6BCDD7" w:rsidR="008C1E1A"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41C47A16" w14:textId="77777777" w:rsidR="008C1E1A"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03828319" w14:textId="40EC000B" w:rsidR="008C1E1A"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38CA750C" w14:textId="77777777" w:rsidR="008C1E1A" w:rsidRPr="0009748B" w:rsidRDefault="008C1E1A" w:rsidP="00EB35CC">
      <w:pPr>
        <w:spacing w:before="100" w:beforeAutospacing="1" w:after="100" w:afterAutospacing="1" w:line="240" w:lineRule="auto"/>
        <w:outlineLvl w:val="4"/>
        <w:rPr>
          <w:rFonts w:ascii="RR Pioneer" w:eastAsia="Times New Roman" w:hAnsi="RR Pioneer" w:cstheme="minorHAnsi"/>
          <w:bCs/>
          <w:lang w:eastAsia="en-GB"/>
        </w:rPr>
      </w:pPr>
    </w:p>
    <w:p w14:paraId="3E4B0D17" w14:textId="5FC9D30A" w:rsidR="00EB35CC" w:rsidRPr="00EB35CC" w:rsidRDefault="00EB35CC" w:rsidP="00EB35CC">
      <w:pPr>
        <w:spacing w:before="100" w:beforeAutospacing="1" w:after="100" w:afterAutospacing="1" w:line="240" w:lineRule="auto"/>
        <w:outlineLvl w:val="4"/>
        <w:rPr>
          <w:rFonts w:ascii="RR Pioneer" w:eastAsia="Times New Roman" w:hAnsi="RR Pioneer" w:cstheme="minorHAnsi"/>
          <w:b/>
          <w:bCs/>
          <w:lang w:eastAsia="en-GB"/>
        </w:rPr>
      </w:pPr>
      <w:r w:rsidRPr="00EB35CC">
        <w:rPr>
          <w:rFonts w:ascii="RR Pioneer" w:eastAsia="Times New Roman" w:hAnsi="RR Pioneer" w:cstheme="minorHAnsi"/>
          <w:b/>
          <w:bCs/>
          <w:lang w:eastAsia="en-GB"/>
        </w:rPr>
        <w:lastRenderedPageBreak/>
        <w:t xml:space="preserve">Log onto HRG </w:t>
      </w:r>
      <w:r w:rsidR="00AE34DB">
        <w:rPr>
          <w:rFonts w:ascii="RR Pioneer" w:eastAsia="Times New Roman" w:hAnsi="RR Pioneer" w:cstheme="minorHAnsi"/>
          <w:b/>
          <w:bCs/>
          <w:lang w:eastAsia="en-GB"/>
        </w:rPr>
        <w:t xml:space="preserve">(Amex GBT) </w:t>
      </w:r>
      <w:r w:rsidRPr="00EB35CC">
        <w:rPr>
          <w:rFonts w:ascii="RR Pioneer" w:eastAsia="Times New Roman" w:hAnsi="RR Pioneer" w:cstheme="minorHAnsi"/>
          <w:b/>
          <w:bCs/>
          <w:lang w:eastAsia="en-GB"/>
        </w:rPr>
        <w:t>Travel Portal using the link below:</w:t>
      </w:r>
    </w:p>
    <w:p w14:paraId="6041FE00" w14:textId="77777777" w:rsidR="00EB35CC" w:rsidRPr="00EB35CC" w:rsidRDefault="00000000" w:rsidP="00EB35CC">
      <w:pPr>
        <w:spacing w:before="100" w:beforeAutospacing="1" w:after="100" w:afterAutospacing="1" w:line="240" w:lineRule="auto"/>
        <w:outlineLvl w:val="4"/>
        <w:rPr>
          <w:rFonts w:ascii="RR Pioneer" w:eastAsia="Times New Roman" w:hAnsi="RR Pioneer" w:cstheme="minorHAnsi"/>
          <w:bCs/>
          <w:lang w:eastAsia="en-GB"/>
        </w:rPr>
      </w:pPr>
      <w:hyperlink r:id="rId16" w:history="1">
        <w:r w:rsidR="00EB35CC" w:rsidRPr="00EB35CC">
          <w:rPr>
            <w:rStyle w:val="Hyperlink"/>
            <w:rFonts w:ascii="RR Pioneer" w:eastAsia="Times New Roman" w:hAnsi="RR Pioneer" w:cstheme="minorHAnsi"/>
            <w:lang w:eastAsia="en-GB"/>
          </w:rPr>
          <w:t>https://hrgisuite.com/rollsroyce</w:t>
        </w:r>
      </w:hyperlink>
    </w:p>
    <w:p w14:paraId="5EBA38B7"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noProof/>
          <w:lang w:eastAsia="en-GB"/>
        </w:rPr>
        <mc:AlternateContent>
          <mc:Choice Requires="wps">
            <w:drawing>
              <wp:anchor distT="0" distB="0" distL="114300" distR="114300" simplePos="0" relativeHeight="251660288" behindDoc="0" locked="0" layoutInCell="1" allowOverlap="1" wp14:anchorId="67F5A902" wp14:editId="5661A783">
                <wp:simplePos x="0" y="0"/>
                <wp:positionH relativeFrom="column">
                  <wp:posOffset>1051560</wp:posOffset>
                </wp:positionH>
                <wp:positionV relativeFrom="paragraph">
                  <wp:posOffset>2212975</wp:posOffset>
                </wp:positionV>
                <wp:extent cx="3063240" cy="1531620"/>
                <wp:effectExtent l="0" t="38100" r="60960" b="30480"/>
                <wp:wrapNone/>
                <wp:docPr id="3" name="Straight Arrow Connector 3"/>
                <wp:cNvGraphicFramePr/>
                <a:graphic xmlns:a="http://schemas.openxmlformats.org/drawingml/2006/main">
                  <a:graphicData uri="http://schemas.microsoft.com/office/word/2010/wordprocessingShape">
                    <wps:wsp>
                      <wps:cNvCnPr/>
                      <wps:spPr>
                        <a:xfrm flipV="1">
                          <a:off x="0" y="0"/>
                          <a:ext cx="3063240" cy="1531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D12684" id="_x0000_t32" coordsize="21600,21600" o:spt="32" o:oned="t" path="m,l21600,21600e" filled="f">
                <v:path arrowok="t" fillok="f" o:connecttype="none"/>
                <o:lock v:ext="edit" shapetype="t"/>
              </v:shapetype>
              <v:shape id="Straight Arrow Connector 3" o:spid="_x0000_s1026" type="#_x0000_t32" style="position:absolute;margin-left:82.8pt;margin-top:174.25pt;width:241.2pt;height:120.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Xa4QEAABAEAAAOAAAAZHJzL2Uyb0RvYy54bWysU8uu0zAQ3SPxD5b3NEkLFYqaXqFeYIOg&#10;4gJ7X2ecWPJLY9O0f8/YaQMChARiY/kx58ycM+Pd3dkadgKM2ruON6uaM3DS99oNHf/86c2zl5zF&#10;JFwvjHfQ8QtEfrd/+mQ3hRbWfvSmB2RE4mI7hY6PKYW2qqIcwYq48gEcPSqPViQ64lD1KCZit6Za&#10;1/W2mjz2Ab2EGOn2fn7k+8KvFMj0QakIiZmOU22prFjWx7xW+51oBxRh1PJahviHKqzQjpIuVPci&#10;CfYV9S9UVkv00au0kt5WXiktoWggNU39k5qHUQQoWsicGBab4v+jle9PR2S67/iGMycsteghodDD&#10;mNgrRD+xg3eObPTINtmtKcSWQAd3xOsphiNm6WeFlimjwxcahGIGyWPn4vVl8RrOiUm63NTbzfo5&#10;tUTSW/Ni02zXpRvVTJQJA8b0FrxledPxeK1rKWhOIk7vYqJSCHgDZLBxeU1Cm9euZ+kSSFlCLdxg&#10;IOug8BxSZT2zgrJLFwMz/CMo8oUqndOUiYSDQXYSNEtCSnCpWZgoOsOUNmYB1sWEPwKv8RkKZVr/&#10;BrwgSmbv0gK22nn8XfZ0vpWs5vibA7PubMGj7y+lt8UaGrvi1fWL5Ln+8Vzg3z/y/hsAAAD//wMA&#10;UEsDBBQABgAIAAAAIQBazyAN4gAAAAsBAAAPAAAAZHJzL2Rvd25yZXYueG1sTI/NTsMwEITvSLyD&#10;tUjcqNPSuGmIU/EjRLkg0ULPbrxNImI7tZ02vD3LCY6j/WZ2pliNpmMn9KF1VsJ0kgBDWznd2lrC&#10;x/b5JgMWorJadc6ihG8MsCovLwqVa3e273jaxJpRiA25ktDE2Oech6pBo8LE9WjpdnDeqEjS11x7&#10;daZw0/FZkghuVGvpQ6N6fGyw+toMhmocXo7T16XYPeyehrfP2XZxXFdeyuur8f4OWMQx/sHwW588&#10;UFKnvRusDqwjLVJBqITbeZYCI0LMM1q3l5BmywXwsuD/N5Q/AAAA//8DAFBLAQItABQABgAIAAAA&#10;IQC2gziS/gAAAOEBAAATAAAAAAAAAAAAAAAAAAAAAABbQ29udGVudF9UeXBlc10ueG1sUEsBAi0A&#10;FAAGAAgAAAAhADj9If/WAAAAlAEAAAsAAAAAAAAAAAAAAAAALwEAAF9yZWxzLy5yZWxzUEsBAi0A&#10;FAAGAAgAAAAhADjNhdrhAQAAEAQAAA4AAAAAAAAAAAAAAAAALgIAAGRycy9lMm9Eb2MueG1sUEsB&#10;Ai0AFAAGAAgAAAAhAFrPIA3iAAAACwEAAA8AAAAAAAAAAAAAAAAAOwQAAGRycy9kb3ducmV2Lnht&#10;bFBLBQYAAAAABAAEAPMAAABKBQAAAAA=&#10;" strokecolor="#4579b8 [3044]">
                <v:stroke endarrow="block"/>
              </v:shape>
            </w:pict>
          </mc:Fallback>
        </mc:AlternateContent>
      </w:r>
      <w:r w:rsidRPr="00EB35CC">
        <w:rPr>
          <w:rFonts w:ascii="RR Pioneer" w:eastAsia="Times New Roman" w:hAnsi="RR Pioneer" w:cstheme="minorHAnsi"/>
          <w:bCs/>
          <w:noProof/>
          <w:lang w:eastAsia="en-GB"/>
        </w:rPr>
        <w:drawing>
          <wp:inline distT="0" distB="0" distL="0" distR="0" wp14:anchorId="7B643B1B" wp14:editId="4F3C77F0">
            <wp:extent cx="5731510" cy="35210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521075"/>
                    </a:xfrm>
                    <a:prstGeom prst="rect">
                      <a:avLst/>
                    </a:prstGeom>
                  </pic:spPr>
                </pic:pic>
              </a:graphicData>
            </a:graphic>
          </wp:inline>
        </w:drawing>
      </w:r>
    </w:p>
    <w:p w14:paraId="291EA1D8"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Click on Register</w:t>
      </w:r>
    </w:p>
    <w:p w14:paraId="17339B63"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noProof/>
          <w:lang w:eastAsia="en-GB"/>
        </w:rPr>
        <mc:AlternateContent>
          <mc:Choice Requires="wps">
            <w:drawing>
              <wp:anchor distT="0" distB="0" distL="114300" distR="114300" simplePos="0" relativeHeight="251659264" behindDoc="0" locked="0" layoutInCell="1" allowOverlap="1" wp14:anchorId="5DD21936" wp14:editId="601E2374">
                <wp:simplePos x="0" y="0"/>
                <wp:positionH relativeFrom="column">
                  <wp:posOffset>1333500</wp:posOffset>
                </wp:positionH>
                <wp:positionV relativeFrom="paragraph">
                  <wp:posOffset>1672590</wp:posOffset>
                </wp:positionV>
                <wp:extent cx="3589020" cy="670560"/>
                <wp:effectExtent l="0" t="57150" r="11430" b="34290"/>
                <wp:wrapNone/>
                <wp:docPr id="5" name="Straight Arrow Connector 5"/>
                <wp:cNvGraphicFramePr/>
                <a:graphic xmlns:a="http://schemas.openxmlformats.org/drawingml/2006/main">
                  <a:graphicData uri="http://schemas.microsoft.com/office/word/2010/wordprocessingShape">
                    <wps:wsp>
                      <wps:cNvCnPr/>
                      <wps:spPr>
                        <a:xfrm flipV="1">
                          <a:off x="0" y="0"/>
                          <a:ext cx="3589020" cy="6705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D4BDB2" id="Straight Arrow Connector 5" o:spid="_x0000_s1026" type="#_x0000_t32" style="position:absolute;margin-left:105pt;margin-top:131.7pt;width:282.6pt;height:52.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nx+QEAANUDAAAOAAAAZHJzL2Uyb0RvYy54bWysU02v0zAQvCPxHyzfadJCSls1fYKWcuGj&#10;0gPuW8dOLDm2tTZN++9ZO3nVA26Ii7XezY5ndifbh2tv2EVi0M7WfD4rOZNWuEbbtubfvx1frTgL&#10;EWwDxllZ85sM/GH38sV28Bu5cJ0zjURGIDZsBl/zLka/KYogOtlDmDkvLRWVwx4iXbEtGoSB0HtT&#10;LMpyWQwOG49OyBAoexiLfJfxlZIiflUqyMhMzYlbzCfm85zOYreFTYvgOy0mGvAPLHrQlh69Qx0g&#10;AvuJ+i+oXgt0wak4E64vnFJayKyB1MzLP9Q8duBl1kLDCf4+pvD/YMWXywmZbmpecWahpxU9RgTd&#10;dpG9Q3QD2ztraYwOWZWmNfiwoaa9PeF0C/6ESfpVYc+U0f4HGSEPg+Sxa5717T5reY1MUPJ1tVqX&#10;C1qJoNrybVkt8zKKESfheQzxo3Q9S0HNw0Trzmd8Ay6fQiQm1PjUkJqtO2pj8naNZUPN19WCFAog&#10;jykDkcLek+pgW87AtGReETGzDs7oJnUnnIDteW+QXYAM9Oa4mr8/jB910Mgxu67KcjJSgPjZNWN6&#10;Xj7lidoEk2n+hp84HyB0Y08ujZ6MoM0H27B487STiBpsa2SqEZyxiZvM/p7kp72Mm0jR2TW3vKAi&#10;3cg7uW3yeTLn8zvFz//G3S8AAAD//wMAUEsDBBQABgAIAAAAIQDfjCGV4gAAAAsBAAAPAAAAZHJz&#10;L2Rvd25yZXYueG1sTI/BTsMwEETvSPyDtUjcqJMU0hLiVAiEKoo4UJDC0Y2XOBCvo9htw9+znOA2&#10;qxnNvilXk+vFAcfQeVKQzhIQSI03HbUK3l4fLpYgQtRkdO8JFXxjgFV1elLqwvgjveBhG1vBJRQK&#10;rcDGOBRShsai02HmByT2PvzodORzbKUZ9ZHLXS+zJMml0x3xB6sHvLPYfG33ToGXn7V1daT3p+Zx&#10;ef+crjdUr5U6P5tub0BEnOJfGH7xGR0qZtr5PZkgegVZmvCWyCKfX4LgxGJxlYHYKZjn1wnIqpT/&#10;N1Q/AAAA//8DAFBLAQItABQABgAIAAAAIQC2gziS/gAAAOEBAAATAAAAAAAAAAAAAAAAAAAAAABb&#10;Q29udGVudF9UeXBlc10ueG1sUEsBAi0AFAAGAAgAAAAhADj9If/WAAAAlAEAAAsAAAAAAAAAAAAA&#10;AAAALwEAAF9yZWxzLy5yZWxzUEsBAi0AFAAGAAgAAAAhAMqMafH5AQAA1QMAAA4AAAAAAAAAAAAA&#10;AAAALgIAAGRycy9lMm9Eb2MueG1sUEsBAi0AFAAGAAgAAAAhAN+MIZXiAAAACwEAAA8AAAAAAAAA&#10;AAAAAAAAUwQAAGRycy9kb3ducmV2LnhtbFBLBQYAAAAABAAEAPMAAABiBQAAAAA=&#10;" strokecolor="#4a7ebb">
                <v:stroke endarrow="block"/>
              </v:shape>
            </w:pict>
          </mc:Fallback>
        </mc:AlternateContent>
      </w:r>
      <w:r w:rsidRPr="00EB35CC">
        <w:rPr>
          <w:rFonts w:ascii="RR Pioneer" w:eastAsia="Times New Roman" w:hAnsi="RR Pioneer" w:cstheme="minorHAnsi"/>
          <w:bCs/>
          <w:noProof/>
          <w:lang w:eastAsia="en-GB"/>
        </w:rPr>
        <w:drawing>
          <wp:inline distT="0" distB="0" distL="0" distR="0" wp14:anchorId="7F42F620" wp14:editId="46E9136C">
            <wp:extent cx="5731510" cy="20688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068830"/>
                    </a:xfrm>
                    <a:prstGeom prst="rect">
                      <a:avLst/>
                    </a:prstGeom>
                  </pic:spPr>
                </pic:pic>
              </a:graphicData>
            </a:graphic>
          </wp:inline>
        </w:drawing>
      </w:r>
    </w:p>
    <w:p w14:paraId="31DCD61E"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Click on Accept Policy</w:t>
      </w:r>
    </w:p>
    <w:p w14:paraId="000F1CBC"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noProof/>
          <w:lang w:eastAsia="en-GB"/>
        </w:rPr>
        <w:lastRenderedPageBreak/>
        <mc:AlternateContent>
          <mc:Choice Requires="wps">
            <w:drawing>
              <wp:anchor distT="0" distB="0" distL="114300" distR="114300" simplePos="0" relativeHeight="251661312" behindDoc="0" locked="0" layoutInCell="1" allowOverlap="1" wp14:anchorId="769B025A" wp14:editId="33B63B05">
                <wp:simplePos x="0" y="0"/>
                <wp:positionH relativeFrom="column">
                  <wp:posOffset>2171700</wp:posOffset>
                </wp:positionH>
                <wp:positionV relativeFrom="paragraph">
                  <wp:posOffset>2202180</wp:posOffset>
                </wp:positionV>
                <wp:extent cx="678180" cy="1120140"/>
                <wp:effectExtent l="38100" t="38100" r="26670" b="22860"/>
                <wp:wrapNone/>
                <wp:docPr id="7" name="Straight Arrow Connector 7"/>
                <wp:cNvGraphicFramePr/>
                <a:graphic xmlns:a="http://schemas.openxmlformats.org/drawingml/2006/main">
                  <a:graphicData uri="http://schemas.microsoft.com/office/word/2010/wordprocessingShape">
                    <wps:wsp>
                      <wps:cNvCnPr/>
                      <wps:spPr>
                        <a:xfrm flipH="1" flipV="1">
                          <a:off x="0" y="0"/>
                          <a:ext cx="678180" cy="1120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98A53" id="Straight Arrow Connector 7" o:spid="_x0000_s1026" type="#_x0000_t32" style="position:absolute;margin-left:171pt;margin-top:173.4pt;width:53.4pt;height:88.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hP5QEAABkEAAAOAAAAZHJzL2Uyb0RvYy54bWysU02P0zAQvSPxHyzfaZoV2lZV0xXq8nFA&#10;ULHA3evYiSV/aTw0zb9n7KRhBQgJxMUae+bNzHsz3t9dnGVnBckE3/B6teZMeRla47uGf/n85sWW&#10;s4TCt8IGrxo+qsTvDs+f7Ye4UzehD7ZVwCiJT7shNrxHjLuqSrJXTqRViMqTUwdwAukKXdWCGCi7&#10;s9XNen1bDQHaCEGqlOj1fnLyQ8mvtZL4UeukkNmGU29YTijnYz6rw17sOhCxN3JuQ/xDF04YT0WX&#10;VPcCBfsG5pdUzkgIKWhcyeCqoLWRqnAgNvX6JzYPvYiqcCFxUlxkSv8vrfxwPgEzbcM3nHnhaEQP&#10;CMJ0PbJXAGFgx+A9yRiAbbJaQ0w7Ah39CeZbiifI1C8aHNPWxHe0CLxYX7OVfUSUXYrq46K6uiCT&#10;9Hi72dZbmo0kV12TDC/LWKopY0ZHSPhWBcey0fA0N7h0NtUQ5/cJqScCXgEZbH0+URj72rcMx0gU&#10;EYzwnVWZEIXnkCoTm6gUC0erJvgnpUkganQqU1ZTHS2ws6ClElIqj/WSiaIzTBtrF+C6aPBH4Byf&#10;oaqs7d+AF0SpHDwuYGd8gN9Vx8u1ZT3FXxWYeGcJHkM7liEXaWj/ilbzX8kL/vRe4D9+9OE7AAAA&#10;//8DAFBLAwQUAAYACAAAACEA7p9NUtwAAAALAQAADwAAAGRycy9kb3ducmV2LnhtbEyPQU+DQBCF&#10;7yb+h82YeLNLAduGsjRK4lmtxvMAI1DZWcJuW/z3Tk/29l7m5c378t1sB3WiyfeODSwXESji2jU9&#10;twY+P14eNqB8QG5wcEwGfsnDrri9yTFr3Jnf6bQPrZIS9hka6EIYM6193ZFFv3Ajsdy+3WQxiJ1a&#10;3Ux4lnI76DiKVtpiz/Khw5HKjuqf/dEa0FFZ9msXXr+QD+iWyfr5ra6Mub+bn7agAs3hPwyX+TId&#10;CtlUuSM3Xg0GkjQWlnARK2GQRJpuRFQGHuMkBl3k+pqh+AMAAP//AwBQSwECLQAUAAYACAAAACEA&#10;toM4kv4AAADhAQAAEwAAAAAAAAAAAAAAAAAAAAAAW0NvbnRlbnRfVHlwZXNdLnhtbFBLAQItABQA&#10;BgAIAAAAIQA4/SH/1gAAAJQBAAALAAAAAAAAAAAAAAAAAC8BAABfcmVscy8ucmVsc1BLAQItABQA&#10;BgAIAAAAIQDiYJhP5QEAABkEAAAOAAAAAAAAAAAAAAAAAC4CAABkcnMvZTJvRG9jLnhtbFBLAQIt&#10;ABQABgAIAAAAIQDun01S3AAAAAsBAAAPAAAAAAAAAAAAAAAAAD8EAABkcnMvZG93bnJldi54bWxQ&#10;SwUGAAAAAAQABADzAAAASAUAAAAA&#10;" strokecolor="#4579b8 [3044]">
                <v:stroke endarrow="block"/>
              </v:shape>
            </w:pict>
          </mc:Fallback>
        </mc:AlternateContent>
      </w:r>
      <w:r w:rsidRPr="00EB35CC">
        <w:rPr>
          <w:rFonts w:ascii="RR Pioneer" w:eastAsia="Times New Roman" w:hAnsi="RR Pioneer" w:cstheme="minorHAnsi"/>
          <w:bCs/>
          <w:noProof/>
          <w:lang w:eastAsia="en-GB"/>
        </w:rPr>
        <w:drawing>
          <wp:inline distT="0" distB="0" distL="0" distR="0" wp14:anchorId="71030043" wp14:editId="1B2DF531">
            <wp:extent cx="5731510" cy="31559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155950"/>
                    </a:xfrm>
                    <a:prstGeom prst="rect">
                      <a:avLst/>
                    </a:prstGeom>
                  </pic:spPr>
                </pic:pic>
              </a:graphicData>
            </a:graphic>
          </wp:inline>
        </w:drawing>
      </w:r>
    </w:p>
    <w:p w14:paraId="5ECE17FC"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Type Rolls-Royce UK2 in the Full Company Name and check the I’m not a robot box and follow security check</w:t>
      </w:r>
    </w:p>
    <w:p w14:paraId="237B0786"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noProof/>
          <w:lang w:eastAsia="en-GB"/>
        </w:rPr>
        <w:drawing>
          <wp:inline distT="0" distB="0" distL="0" distR="0" wp14:anchorId="4D240D2D" wp14:editId="7B1A4FE9">
            <wp:extent cx="5731510" cy="30327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032760"/>
                    </a:xfrm>
                    <a:prstGeom prst="rect">
                      <a:avLst/>
                    </a:prstGeom>
                  </pic:spPr>
                </pic:pic>
              </a:graphicData>
            </a:graphic>
          </wp:inline>
        </w:drawing>
      </w:r>
    </w:p>
    <w:p w14:paraId="41DC7326" w14:textId="67F03AB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Select Role </w:t>
      </w:r>
      <w:r w:rsidR="00EB2762">
        <w:rPr>
          <w:rFonts w:ascii="RR Pioneer" w:eastAsia="Times New Roman" w:hAnsi="RR Pioneer" w:cstheme="minorHAnsi"/>
          <w:bCs/>
          <w:lang w:eastAsia="en-GB"/>
        </w:rPr>
        <w:t>and</w:t>
      </w:r>
      <w:r w:rsidRPr="00EB35CC">
        <w:rPr>
          <w:rFonts w:ascii="RR Pioneer" w:eastAsia="Times New Roman" w:hAnsi="RR Pioneer" w:cstheme="minorHAnsi"/>
          <w:bCs/>
          <w:lang w:eastAsia="en-GB"/>
        </w:rPr>
        <w:t xml:space="preserve"> under Account select RR Non-Employees</w:t>
      </w:r>
    </w:p>
    <w:p w14:paraId="413A5FFB"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noProof/>
          <w:lang w:eastAsia="en-GB"/>
        </w:rPr>
        <w:drawing>
          <wp:inline distT="0" distB="0" distL="0" distR="0" wp14:anchorId="3B78924F" wp14:editId="1B91B37F">
            <wp:extent cx="2066925" cy="762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762000"/>
                    </a:xfrm>
                    <a:prstGeom prst="rect">
                      <a:avLst/>
                    </a:prstGeom>
                    <a:noFill/>
                  </pic:spPr>
                </pic:pic>
              </a:graphicData>
            </a:graphic>
          </wp:inline>
        </w:drawing>
      </w:r>
    </w:p>
    <w:p w14:paraId="7780FE97"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p>
    <w:p w14:paraId="2AB3E1F7"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lastRenderedPageBreak/>
        <w:t>Your User Name needs to be either a RR email address or an email address that is registered as a regular contractor.</w:t>
      </w:r>
    </w:p>
    <w:p w14:paraId="51F084FD"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Complete the additional screens:</w:t>
      </w:r>
    </w:p>
    <w:p w14:paraId="132AC9F6" w14:textId="537DCAF4"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Password </w:t>
      </w:r>
      <w:r w:rsidR="00EB2762">
        <w:rPr>
          <w:rFonts w:ascii="RR Pioneer" w:eastAsia="Times New Roman" w:hAnsi="RR Pioneer" w:cstheme="minorHAnsi"/>
          <w:bCs/>
          <w:lang w:eastAsia="en-GB"/>
        </w:rPr>
        <w:t>and</w:t>
      </w:r>
      <w:r w:rsidRPr="00EB35CC">
        <w:rPr>
          <w:rFonts w:ascii="RR Pioneer" w:eastAsia="Times New Roman" w:hAnsi="RR Pioneer" w:cstheme="minorHAnsi"/>
          <w:bCs/>
          <w:lang w:eastAsia="en-GB"/>
        </w:rPr>
        <w:t xml:space="preserve"> Security Question / Personal Details / Passport / Company Address / Company Details </w:t>
      </w:r>
    </w:p>
    <w:p w14:paraId="6B9292FE"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If you do not have a RR cost centre then please enter: NON EMP</w:t>
      </w:r>
    </w:p>
    <w:p w14:paraId="711E160D" w14:textId="7777777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If you do not have an RR Employee ID then please enter: 999999</w:t>
      </w:r>
    </w:p>
    <w:p w14:paraId="2A40F3A0" w14:textId="16BA90EC"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On completing the application, you will then receive a link from </w:t>
      </w:r>
      <w:r w:rsidR="00AE34DB">
        <w:rPr>
          <w:rFonts w:ascii="RR Pioneer" w:eastAsia="Times New Roman" w:hAnsi="RR Pioneer" w:cstheme="minorHAnsi"/>
          <w:bCs/>
          <w:lang w:eastAsia="en-GB"/>
        </w:rPr>
        <w:t>Amex GBT</w:t>
      </w:r>
      <w:r w:rsidRPr="00EB35CC">
        <w:rPr>
          <w:rFonts w:ascii="RR Pioneer" w:eastAsia="Times New Roman" w:hAnsi="RR Pioneer" w:cstheme="minorHAnsi"/>
          <w:bCs/>
          <w:lang w:eastAsia="en-GB"/>
        </w:rPr>
        <w:t xml:space="preserve"> to activate the profile. Please ensure you click on the link to activate. You can then update your profile with Travel Preferences, Membership Cards etc.</w:t>
      </w:r>
    </w:p>
    <w:p w14:paraId="18CF0131" w14:textId="477A2531"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For support with building profiles </w:t>
      </w:r>
      <w:r w:rsidR="00AE34DB">
        <w:rPr>
          <w:rFonts w:ascii="RR Pioneer" w:eastAsia="Times New Roman" w:hAnsi="RR Pioneer" w:cstheme="minorHAnsi"/>
          <w:bCs/>
          <w:lang w:eastAsia="en-GB"/>
        </w:rPr>
        <w:t>Amex GBT</w:t>
      </w:r>
      <w:r w:rsidRPr="00EB35CC">
        <w:rPr>
          <w:rFonts w:ascii="RR Pioneer" w:eastAsia="Times New Roman" w:hAnsi="RR Pioneer" w:cstheme="minorHAnsi"/>
          <w:bCs/>
          <w:lang w:eastAsia="en-GB"/>
        </w:rPr>
        <w:t xml:space="preserve"> contact details are:</w:t>
      </w:r>
    </w:p>
    <w:p w14:paraId="586D73E4" w14:textId="7D08C787"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Telephone: </w:t>
      </w:r>
      <w:r w:rsidR="00AE34DB">
        <w:rPr>
          <w:rFonts w:ascii="RR Pioneer" w:eastAsia="Times New Roman" w:hAnsi="RR Pioneer"/>
          <w:lang w:eastAsia="en-GB"/>
        </w:rPr>
        <w:t xml:space="preserve">0207 949 4921 </w:t>
      </w:r>
      <w:r w:rsidRPr="00EB35CC">
        <w:rPr>
          <w:rFonts w:ascii="RR Pioneer" w:eastAsia="Times New Roman" w:hAnsi="RR Pioneer" w:cstheme="minorHAnsi"/>
          <w:bCs/>
          <w:lang w:eastAsia="en-GB"/>
        </w:rPr>
        <w:t xml:space="preserve">Option 1 </w:t>
      </w:r>
    </w:p>
    <w:p w14:paraId="7A03C96B" w14:textId="1BFD062E"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Email: </w:t>
      </w:r>
      <w:hyperlink r:id="rId22" w:history="1">
        <w:r w:rsidR="00873AE4">
          <w:rPr>
            <w:rStyle w:val="Hyperlink"/>
            <w:rFonts w:ascii="&amp;quot" w:hAnsi="&amp;quot"/>
            <w:sz w:val="21"/>
            <w:szCs w:val="21"/>
            <w:lang w:eastAsia="en-GB"/>
          </w:rPr>
          <w:t>gb.onlinesupport@amexgbt.com</w:t>
        </w:r>
      </w:hyperlink>
    </w:p>
    <w:p w14:paraId="7E52F4AB" w14:textId="56660086"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For bookings </w:t>
      </w:r>
      <w:r w:rsidR="00AE34DB">
        <w:rPr>
          <w:rFonts w:ascii="RR Pioneer" w:eastAsia="Times New Roman" w:hAnsi="RR Pioneer" w:cstheme="minorHAnsi"/>
          <w:bCs/>
          <w:lang w:eastAsia="en-GB"/>
        </w:rPr>
        <w:t>Amex GBT</w:t>
      </w:r>
      <w:r w:rsidRPr="00EB35CC">
        <w:rPr>
          <w:rFonts w:ascii="RR Pioneer" w:eastAsia="Times New Roman" w:hAnsi="RR Pioneer" w:cstheme="minorHAnsi"/>
          <w:bCs/>
          <w:lang w:eastAsia="en-GB"/>
        </w:rPr>
        <w:t xml:space="preserve"> contact details are:</w:t>
      </w:r>
    </w:p>
    <w:p w14:paraId="4F814C6A" w14:textId="3986A22F"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Telephone: </w:t>
      </w:r>
      <w:r w:rsidR="00AE34DB">
        <w:rPr>
          <w:rFonts w:ascii="RR Pioneer" w:eastAsia="Times New Roman" w:hAnsi="RR Pioneer"/>
          <w:lang w:eastAsia="en-GB"/>
        </w:rPr>
        <w:t xml:space="preserve">0207 949 4921 </w:t>
      </w:r>
      <w:r w:rsidRPr="00EB35CC">
        <w:rPr>
          <w:rFonts w:ascii="RR Pioneer" w:eastAsia="Times New Roman" w:hAnsi="RR Pioneer" w:cstheme="minorHAnsi"/>
          <w:bCs/>
          <w:lang w:eastAsia="en-GB"/>
        </w:rPr>
        <w:t>Option 2</w:t>
      </w:r>
    </w:p>
    <w:p w14:paraId="2E5D67EF" w14:textId="0D068B72" w:rsidR="00EB35CC" w:rsidRPr="00EB35CC" w:rsidRDefault="00EB35CC" w:rsidP="00EB35CC">
      <w:pPr>
        <w:spacing w:before="100" w:beforeAutospacing="1" w:after="100" w:afterAutospacing="1" w:line="240" w:lineRule="auto"/>
        <w:outlineLvl w:val="4"/>
        <w:rPr>
          <w:rFonts w:ascii="RR Pioneer" w:eastAsia="Times New Roman" w:hAnsi="RR Pioneer" w:cstheme="minorHAnsi"/>
          <w:bCs/>
          <w:lang w:eastAsia="en-GB"/>
        </w:rPr>
      </w:pPr>
      <w:r w:rsidRPr="00EB35CC">
        <w:rPr>
          <w:rFonts w:ascii="RR Pioneer" w:eastAsia="Times New Roman" w:hAnsi="RR Pioneer" w:cstheme="minorHAnsi"/>
          <w:bCs/>
          <w:lang w:eastAsia="en-GB"/>
        </w:rPr>
        <w:t xml:space="preserve">Email: </w:t>
      </w:r>
      <w:r w:rsidR="00AE34DB">
        <w:rPr>
          <w:rFonts w:ascii="RR Pioneer" w:eastAsia="Times New Roman" w:hAnsi="RR Pioneer" w:cstheme="minorHAnsi"/>
          <w:bCs/>
          <w:lang w:eastAsia="en-GB"/>
        </w:rPr>
        <w:t>GB.Travel@amexgbt.com</w:t>
      </w:r>
    </w:p>
    <w:p w14:paraId="5069051A" w14:textId="77777777" w:rsidR="00EB35CC" w:rsidRPr="00276E46" w:rsidRDefault="00EB35CC" w:rsidP="001A3E19">
      <w:pPr>
        <w:spacing w:before="100" w:beforeAutospacing="1" w:after="100" w:afterAutospacing="1" w:line="240" w:lineRule="auto"/>
        <w:outlineLvl w:val="4"/>
        <w:rPr>
          <w:rFonts w:ascii="RR Pioneer" w:eastAsia="Times New Roman" w:hAnsi="RR Pioneer" w:cstheme="minorHAnsi"/>
          <w:bCs/>
          <w:lang w:eastAsia="en-GB"/>
        </w:rPr>
      </w:pPr>
    </w:p>
    <w:sectPr w:rsidR="00EB35CC" w:rsidRPr="00276E4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C8E5" w14:textId="77777777" w:rsidR="00952BE6" w:rsidRDefault="00952BE6" w:rsidP="00B50CA2">
      <w:pPr>
        <w:spacing w:after="0" w:line="240" w:lineRule="auto"/>
      </w:pPr>
      <w:r>
        <w:separator/>
      </w:r>
    </w:p>
  </w:endnote>
  <w:endnote w:type="continuationSeparator" w:id="0">
    <w:p w14:paraId="721A56AE" w14:textId="77777777" w:rsidR="00952BE6" w:rsidRDefault="00952BE6" w:rsidP="00B5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R Pioneer">
    <w:panose1 w:val="020B0503050201040103"/>
    <w:charset w:val="00"/>
    <w:family w:val="swiss"/>
    <w:pitch w:val="variable"/>
    <w:sig w:usb0="000003C7" w:usb1="00000000" w:usb2="00000000" w:usb3="00000000" w:csb0="0000009F" w:csb1="00000000"/>
  </w:font>
  <w:font w:name="&amp;quo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259" w14:textId="77777777" w:rsidR="009D6CA2" w:rsidRDefault="009D6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8D77" w14:textId="398690E4" w:rsidR="002B4FC5" w:rsidRDefault="009D6CA2">
    <w:pPr>
      <w:pStyle w:val="Footer"/>
    </w:pPr>
    <w:r>
      <w:t>April 2024</w:t>
    </w:r>
  </w:p>
  <w:p w14:paraId="639A02EC" w14:textId="199709D7" w:rsidR="002B4FC5" w:rsidRDefault="002B4FC5">
    <w:pPr>
      <w:pStyle w:val="Footer"/>
    </w:pPr>
    <w:r>
      <w:t xml:space="preserve">Version </w:t>
    </w:r>
    <w:r w:rsidR="009D6CA2">
      <w:t>6</w:t>
    </w:r>
  </w:p>
  <w:p w14:paraId="4D1DF006" w14:textId="77777777" w:rsidR="00AE34DB" w:rsidRDefault="00AE3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550" w14:textId="77777777" w:rsidR="009D6CA2" w:rsidRDefault="009D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0EC3" w14:textId="77777777" w:rsidR="00952BE6" w:rsidRDefault="00952BE6" w:rsidP="00B50CA2">
      <w:pPr>
        <w:spacing w:after="0" w:line="240" w:lineRule="auto"/>
      </w:pPr>
      <w:r>
        <w:separator/>
      </w:r>
    </w:p>
  </w:footnote>
  <w:footnote w:type="continuationSeparator" w:id="0">
    <w:p w14:paraId="3DCDA2DA" w14:textId="77777777" w:rsidR="00952BE6" w:rsidRDefault="00952BE6" w:rsidP="00B5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C4A" w14:textId="77777777" w:rsidR="009D6CA2" w:rsidRDefault="009D6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B60C" w14:textId="77777777" w:rsidR="009D6CA2" w:rsidRDefault="009D6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0BB2" w14:textId="77777777" w:rsidR="009D6CA2" w:rsidRDefault="009D6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4F99"/>
    <w:multiLevelType w:val="multilevel"/>
    <w:tmpl w:val="211A6C8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F96A63"/>
    <w:multiLevelType w:val="hybridMultilevel"/>
    <w:tmpl w:val="50DC7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963393">
    <w:abstractNumId w:val="0"/>
  </w:num>
  <w:num w:numId="2" w16cid:durableId="208136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20"/>
    <w:rsid w:val="0003434F"/>
    <w:rsid w:val="0009748B"/>
    <w:rsid w:val="000C74C0"/>
    <w:rsid w:val="001A3E19"/>
    <w:rsid w:val="001A5C20"/>
    <w:rsid w:val="0021118E"/>
    <w:rsid w:val="00214181"/>
    <w:rsid w:val="00276E46"/>
    <w:rsid w:val="00276E6A"/>
    <w:rsid w:val="002A382C"/>
    <w:rsid w:val="002B4FC5"/>
    <w:rsid w:val="002E0091"/>
    <w:rsid w:val="00303691"/>
    <w:rsid w:val="00384A17"/>
    <w:rsid w:val="003974F5"/>
    <w:rsid w:val="003B1414"/>
    <w:rsid w:val="004C0E4B"/>
    <w:rsid w:val="00573562"/>
    <w:rsid w:val="005E2091"/>
    <w:rsid w:val="006E7F5B"/>
    <w:rsid w:val="006F5B8C"/>
    <w:rsid w:val="00804691"/>
    <w:rsid w:val="00871F20"/>
    <w:rsid w:val="00873AE4"/>
    <w:rsid w:val="008C1E1A"/>
    <w:rsid w:val="008F2526"/>
    <w:rsid w:val="009236F3"/>
    <w:rsid w:val="00952BE6"/>
    <w:rsid w:val="009B028D"/>
    <w:rsid w:val="009D6CA2"/>
    <w:rsid w:val="00A3798B"/>
    <w:rsid w:val="00A37B56"/>
    <w:rsid w:val="00A66CF6"/>
    <w:rsid w:val="00AE34DB"/>
    <w:rsid w:val="00B50CA2"/>
    <w:rsid w:val="00B541B6"/>
    <w:rsid w:val="00B872E8"/>
    <w:rsid w:val="00C13EC7"/>
    <w:rsid w:val="00C22EC3"/>
    <w:rsid w:val="00CD0729"/>
    <w:rsid w:val="00CF3554"/>
    <w:rsid w:val="00E812BD"/>
    <w:rsid w:val="00EB2762"/>
    <w:rsid w:val="00EB35CC"/>
    <w:rsid w:val="00F03A88"/>
    <w:rsid w:val="00F2497D"/>
    <w:rsid w:val="00F425C5"/>
    <w:rsid w:val="00FB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17B9"/>
  <w15:docId w15:val="{F9158320-36A4-400B-A640-99EE8A01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C22EC3"/>
    <w:pPr>
      <w:keepNext/>
      <w:ind w:left="360"/>
      <w:contextualSpacing/>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8D"/>
    <w:rPr>
      <w:rFonts w:ascii="Tahoma" w:hAnsi="Tahoma" w:cs="Tahoma"/>
      <w:sz w:val="16"/>
      <w:szCs w:val="16"/>
      <w:lang w:eastAsia="en-US"/>
    </w:rPr>
  </w:style>
  <w:style w:type="character" w:styleId="Hyperlink">
    <w:name w:val="Hyperlink"/>
    <w:basedOn w:val="DefaultParagraphFont"/>
    <w:uiPriority w:val="99"/>
    <w:unhideWhenUsed/>
    <w:rsid w:val="009B028D"/>
    <w:rPr>
      <w:color w:val="0000FF"/>
      <w:u w:val="single"/>
    </w:rPr>
  </w:style>
  <w:style w:type="character" w:customStyle="1" w:styleId="Heading3Char">
    <w:name w:val="Heading 3 Char"/>
    <w:basedOn w:val="DefaultParagraphFont"/>
    <w:link w:val="Heading3"/>
    <w:uiPriority w:val="9"/>
    <w:rsid w:val="00C22EC3"/>
    <w:rPr>
      <w:rFonts w:ascii="Arial" w:hAnsi="Arial" w:cs="Arial"/>
      <w:b/>
      <w:sz w:val="22"/>
      <w:szCs w:val="22"/>
      <w:lang w:eastAsia="en-US"/>
    </w:rPr>
  </w:style>
  <w:style w:type="paragraph" w:styleId="BodyText">
    <w:name w:val="Body Text"/>
    <w:basedOn w:val="Normal"/>
    <w:link w:val="BodyTextChar"/>
    <w:uiPriority w:val="99"/>
    <w:unhideWhenUsed/>
    <w:rsid w:val="00C22EC3"/>
    <w:rPr>
      <w:rFonts w:ascii="Calibri Light" w:hAnsi="Calibri Light" w:cs="Arial"/>
      <w:color w:val="22BCB9"/>
      <w:sz w:val="72"/>
    </w:rPr>
  </w:style>
  <w:style w:type="character" w:customStyle="1" w:styleId="BodyTextChar">
    <w:name w:val="Body Text Char"/>
    <w:basedOn w:val="DefaultParagraphFont"/>
    <w:link w:val="BodyText"/>
    <w:uiPriority w:val="99"/>
    <w:rsid w:val="00C22EC3"/>
    <w:rPr>
      <w:rFonts w:ascii="Calibri Light" w:hAnsi="Calibri Light" w:cs="Arial"/>
      <w:color w:val="22BCB9"/>
      <w:sz w:val="72"/>
      <w:szCs w:val="22"/>
      <w:lang w:eastAsia="en-US"/>
    </w:rPr>
  </w:style>
  <w:style w:type="paragraph" w:styleId="ListParagraph">
    <w:name w:val="List Paragraph"/>
    <w:basedOn w:val="Normal"/>
    <w:uiPriority w:val="34"/>
    <w:qFormat/>
    <w:rsid w:val="00C22EC3"/>
    <w:pPr>
      <w:ind w:left="720"/>
    </w:pPr>
  </w:style>
  <w:style w:type="character" w:styleId="UnresolvedMention">
    <w:name w:val="Unresolved Mention"/>
    <w:basedOn w:val="DefaultParagraphFont"/>
    <w:uiPriority w:val="99"/>
    <w:semiHidden/>
    <w:unhideWhenUsed/>
    <w:rsid w:val="00EB35CC"/>
    <w:rPr>
      <w:color w:val="808080"/>
      <w:shd w:val="clear" w:color="auto" w:fill="E6E6E6"/>
    </w:rPr>
  </w:style>
  <w:style w:type="paragraph" w:styleId="Header">
    <w:name w:val="header"/>
    <w:basedOn w:val="Normal"/>
    <w:link w:val="HeaderChar"/>
    <w:uiPriority w:val="99"/>
    <w:unhideWhenUsed/>
    <w:rsid w:val="00B50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CA2"/>
    <w:rPr>
      <w:sz w:val="22"/>
      <w:szCs w:val="22"/>
      <w:lang w:eastAsia="en-US"/>
    </w:rPr>
  </w:style>
  <w:style w:type="paragraph" w:styleId="Footer">
    <w:name w:val="footer"/>
    <w:basedOn w:val="Normal"/>
    <w:link w:val="FooterChar"/>
    <w:uiPriority w:val="99"/>
    <w:unhideWhenUsed/>
    <w:rsid w:val="00B50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C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uadr@ehi.com"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customerservices@groundscope.co.uk"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rgisuite.com/rollsroyce"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B.Travel@amexgbt.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GlobalTravelTeam@rolls-royc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rac.co.uk/route-planner/mileage-calculator/"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theaa.com/driving/mileage-calculator.jsp" TargetMode="External"/><Relationship Id="rId14" Type="http://schemas.openxmlformats.org/officeDocument/2006/relationships/hyperlink" Target="mailto:rollsroyce@silverdoorapartments.com" TargetMode="External"/><Relationship Id="rId22" Type="http://schemas.openxmlformats.org/officeDocument/2006/relationships/hyperlink" Target="mailto:gb.onlinesupport@amexgbt.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I4YjhmOTA3LWM0ZmUtNDI5MS04ODZkLWRlZDFkZGM1NDBjMi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wvc2lzbD48VXNlck5hbWU+UlJMT0NBTFxVNDEyMzIxPC9Vc2VyTmFtZT48RGF0ZVRpbWU+MTUvMDMvMjAyMSAxMjowMDowMTwvRGF0ZVRpbWU+PExhYmVsU3RyaW5nPlByaXZhdGUgLSBSb2xscy1Sb3ljZSBDb250ZW50IE9ubHkgLSBOb3QgU3ViamVjdCB0byBFeHBvcnQgQ29udHJvbCAgICA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e56daa8a-7b27-48ac-85d4-db65acb580b6" origin="userSelected">
  <element uid="28b8f907-c4fe-4291-886d-ded1ddc540c2" value=""/>
  <element uid="49330798-7003-4e86-8332-af49f20564a6" value=""/>
  <element uid="ec6abd3b-c0d6-4fa7-a60a-349d0f822e3b" value=""/>
  <element uid="46fe2329-c02b-4495-b624-12a499d069e2" value=""/>
</sisl>
</file>

<file path=customXml/itemProps1.xml><?xml version="1.0" encoding="utf-8"?>
<ds:datastoreItem xmlns:ds="http://schemas.openxmlformats.org/officeDocument/2006/customXml" ds:itemID="{56D1BEA3-A066-4D05-B37D-186DA1A81D4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E1B6977-65F3-4DF5-8AB0-57B5865B0EE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liles</dc:creator>
  <cp:keywords>|1:Pvt|5:NonExpCont|6:NonGov|2:Rolls-Royce|</cp:keywords>
  <cp:lastModifiedBy>Cresswell, James</cp:lastModifiedBy>
  <cp:revision>2</cp:revision>
  <dcterms:created xsi:type="dcterms:W3CDTF">2024-04-18T10:28:00Z</dcterms:created>
  <dcterms:modified xsi:type="dcterms:W3CDTF">2024-04-18T10:28:00Z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5fc24327-d795-4319-866b-6ac5bc1158fe</vt:lpwstr>
  </property>
  <property fmtid="{D5CDD505-2E9C-101B-9397-08002B2CF9AE}" pid="3" name="bjSaver">
    <vt:lpwstr>C24S12tZjM4MioDfcmOv1c6jiAcQhYTi</vt:lpwstr>
  </property>
  <property fmtid="{D5CDD505-2E9C-101B-9397-08002B2CF9AE}" pid="4"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5" name="bjDocumentLabelXML-0">
    <vt:lpwstr>ames.com/2008/01/sie/internal/label"&gt;&lt;element uid="28b8f907-c4fe-4291-886d-ded1ddc540c2" value="" /&gt;&lt;element uid="49330798-7003-4e86-8332-af49f20564a6" value="" /&gt;&lt;element uid="ec6abd3b-c0d6-4fa7-a60a-349d0f822e3b" value="" /&gt;&lt;element uid="46fe2329-c02b-4</vt:lpwstr>
  </property>
  <property fmtid="{D5CDD505-2E9C-101B-9397-08002B2CF9AE}" pid="6" name="bjDocumentLabelXML-1">
    <vt:lpwstr>495-b624-12a499d069e2" value="" /&gt;&lt;/sisl&gt;</vt:lpwstr>
  </property>
  <property fmtid="{D5CDD505-2E9C-101B-9397-08002B2CF9AE}" pid="7" name="bjDocumentSecurityLabel">
    <vt:lpwstr>Private - Rolls-Royce Content Only - Not Subject to Export Control     </vt:lpwstr>
  </property>
  <property fmtid="{D5CDD505-2E9C-101B-9397-08002B2CF9AE}" pid="8" name="GovSecClass">
    <vt:lpwstr>No_Classification</vt:lpwstr>
  </property>
  <property fmtid="{D5CDD505-2E9C-101B-9397-08002B2CF9AE}" pid="9" name="Ownership">
    <vt:lpwstr>Rolls-Royce_content_only</vt:lpwstr>
  </property>
  <property fmtid="{D5CDD505-2E9C-101B-9397-08002B2CF9AE}" pid="10" name="TCGovSecClass">
    <vt:lpwstr>No_Classification</vt:lpwstr>
  </property>
  <property fmtid="{D5CDD505-2E9C-101B-9397-08002B2CF9AE}" pid="11" name="BusinessSensitivity">
    <vt:lpwstr>Private</vt:lpwstr>
  </property>
  <property fmtid="{D5CDD505-2E9C-101B-9397-08002B2CF9AE}" pid="12" name="ExportControlled">
    <vt:lpwstr>Not_Subject_to_Export_Control</vt:lpwstr>
  </property>
  <property fmtid="{D5CDD505-2E9C-101B-9397-08002B2CF9AE}" pid="13" name="bjLabelHistoryID">
    <vt:lpwstr>{56D1BEA3-A066-4D05-B37D-186DA1A81D4E}</vt:lpwstr>
  </property>
</Properties>
</file>